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0C" w:rsidRDefault="00F0030C" w:rsidP="00FC5733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  <w:bookmarkStart w:id="0" w:name="_GoBack"/>
      <w:bookmarkEnd w:id="0"/>
    </w:p>
    <w:p w:rsidR="00F0030C" w:rsidRDefault="00F0030C" w:rsidP="00FC5733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DE1C47" w:rsidRPr="00DE1C47" w:rsidRDefault="008616AA" w:rsidP="00FC5733">
      <w:pPr>
        <w:rPr>
          <w:rFonts w:cstheme="minorHAnsi"/>
          <w:b/>
          <w:sz w:val="32"/>
          <w:szCs w:val="32"/>
        </w:rPr>
      </w:pPr>
      <w:r w:rsidRPr="00E2615E">
        <w:rPr>
          <w:rFonts w:ascii="Calibri" w:hAnsi="Calibri" w:cs="Calibri"/>
          <w:b/>
          <w:color w:val="000000"/>
          <w:sz w:val="36"/>
          <w:szCs w:val="36"/>
        </w:rPr>
        <w:t>Bojujeme s černými odběry pitné vody</w:t>
      </w:r>
      <w:r>
        <w:rPr>
          <w:rFonts w:ascii="Calibri" w:hAnsi="Calibri" w:cs="Calibri"/>
          <w:b/>
          <w:color w:val="000000"/>
          <w:sz w:val="36"/>
          <w:szCs w:val="36"/>
        </w:rPr>
        <w:t xml:space="preserve"> a nelegálním vypouštěním</w:t>
      </w:r>
      <w:r w:rsidR="00774AC5" w:rsidRPr="00774AC5">
        <w:rPr>
          <w:rFonts w:ascii="Calibri" w:hAnsi="Calibri" w:cs="Calibri"/>
          <w:b/>
          <w:color w:val="000000"/>
          <w:sz w:val="36"/>
          <w:szCs w:val="36"/>
        </w:rPr>
        <w:t xml:space="preserve"> </w:t>
      </w:r>
      <w:r w:rsidR="00774AC5">
        <w:rPr>
          <w:rFonts w:ascii="Calibri" w:hAnsi="Calibri" w:cs="Calibri"/>
          <w:b/>
          <w:color w:val="000000"/>
          <w:sz w:val="36"/>
          <w:szCs w:val="36"/>
        </w:rPr>
        <w:t>odpadní</w:t>
      </w:r>
      <w:r>
        <w:rPr>
          <w:rFonts w:ascii="Calibri" w:hAnsi="Calibri" w:cs="Calibri"/>
          <w:b/>
          <w:color w:val="000000"/>
          <w:sz w:val="36"/>
          <w:szCs w:val="36"/>
        </w:rPr>
        <w:t xml:space="preserve"> vody</w:t>
      </w:r>
      <w:r w:rsidRPr="00E2615E">
        <w:rPr>
          <w:rFonts w:ascii="Calibri" w:hAnsi="Calibri" w:cs="Calibri"/>
          <w:b/>
          <w:color w:val="000000"/>
          <w:sz w:val="36"/>
          <w:szCs w:val="36"/>
        </w:rPr>
        <w:t>!</w:t>
      </w:r>
      <w:r>
        <w:rPr>
          <w:rFonts w:ascii="Calibri" w:hAnsi="Calibri" w:cs="Calibri"/>
          <w:b/>
          <w:color w:val="000000"/>
          <w:sz w:val="36"/>
          <w:szCs w:val="36"/>
        </w:rPr>
        <w:br/>
      </w:r>
    </w:p>
    <w:p w:rsidR="008616AA" w:rsidRPr="00E2615E" w:rsidRDefault="008616AA" w:rsidP="008616AA">
      <w:pPr>
        <w:rPr>
          <w:rFonts w:ascii="Calibri" w:hAnsi="Calibri" w:cs="Calibri"/>
          <w:b/>
          <w:color w:val="000000"/>
          <w:sz w:val="28"/>
          <w:szCs w:val="28"/>
        </w:rPr>
      </w:pPr>
      <w:r w:rsidRPr="00E2615E">
        <w:rPr>
          <w:rFonts w:ascii="Calibri" w:hAnsi="Calibri" w:cs="Calibri"/>
          <w:b/>
          <w:color w:val="000000"/>
          <w:sz w:val="28"/>
          <w:szCs w:val="28"/>
        </w:rPr>
        <w:t xml:space="preserve">Nové technologie a technická zařízení umožňují </w:t>
      </w:r>
      <w:proofErr w:type="spellStart"/>
      <w:r w:rsidRPr="00E2615E">
        <w:rPr>
          <w:rFonts w:ascii="Calibri" w:hAnsi="Calibri" w:cs="Calibri"/>
          <w:b/>
          <w:color w:val="000000"/>
          <w:sz w:val="28"/>
          <w:szCs w:val="28"/>
        </w:rPr>
        <w:t>SmVaK</w:t>
      </w:r>
      <w:proofErr w:type="spellEnd"/>
      <w:r w:rsidRPr="00E2615E">
        <w:rPr>
          <w:rFonts w:ascii="Calibri" w:hAnsi="Calibri" w:cs="Calibri"/>
          <w:b/>
          <w:color w:val="000000"/>
          <w:sz w:val="28"/>
          <w:szCs w:val="28"/>
        </w:rPr>
        <w:t xml:space="preserve"> Ostrava účinněji bojovat </w:t>
      </w:r>
      <w:r>
        <w:rPr>
          <w:rFonts w:ascii="Calibri" w:hAnsi="Calibri" w:cs="Calibri"/>
          <w:b/>
          <w:color w:val="000000"/>
          <w:sz w:val="28"/>
          <w:szCs w:val="28"/>
        </w:rPr>
        <w:t>s podvodníky</w:t>
      </w:r>
      <w:r w:rsidRPr="00E2615E">
        <w:rPr>
          <w:rFonts w:ascii="Calibri" w:hAnsi="Calibri" w:cs="Calibri"/>
          <w:b/>
          <w:color w:val="000000"/>
          <w:sz w:val="28"/>
          <w:szCs w:val="28"/>
        </w:rPr>
        <w:br/>
      </w:r>
    </w:p>
    <w:p w:rsidR="008616AA" w:rsidRPr="008616AA" w:rsidRDefault="008616AA" w:rsidP="008616AA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b/>
          <w:sz w:val="20"/>
        </w:rPr>
        <w:t>Ostrava, 1</w:t>
      </w:r>
      <w:r w:rsidR="00DB6FD6">
        <w:rPr>
          <w:b/>
          <w:sz w:val="20"/>
        </w:rPr>
        <w:t>3</w:t>
      </w:r>
      <w:r>
        <w:rPr>
          <w:b/>
          <w:sz w:val="20"/>
        </w:rPr>
        <w:t xml:space="preserve">. 9. 2019 - </w:t>
      </w:r>
      <w:r w:rsidRPr="008616AA">
        <w:rPr>
          <w:rFonts w:ascii="Calibri" w:hAnsi="Calibri" w:cs="Calibri"/>
          <w:b/>
          <w:color w:val="000000"/>
          <w:sz w:val="22"/>
          <w:szCs w:val="22"/>
        </w:rPr>
        <w:t>Černé odběry elektřiny nebo pitné vody stejně jako nelegální napojení na kanalizační síť není problémem pouze rozvojových zemí, s nimiž s</w:t>
      </w:r>
      <w:r w:rsidR="00774AC5">
        <w:rPr>
          <w:rFonts w:ascii="Calibri" w:hAnsi="Calibri" w:cs="Calibri"/>
          <w:b/>
          <w:color w:val="000000"/>
          <w:sz w:val="22"/>
          <w:szCs w:val="22"/>
        </w:rPr>
        <w:t>e</w:t>
      </w:r>
      <w:r w:rsidRPr="008616AA">
        <w:rPr>
          <w:rFonts w:ascii="Calibri" w:hAnsi="Calibri" w:cs="Calibri"/>
          <w:b/>
          <w:color w:val="000000"/>
          <w:sz w:val="22"/>
          <w:szCs w:val="22"/>
        </w:rPr>
        <w:t xml:space="preserve"> toto téma obvykle spojuje. Nelegální napojování na vodovodní nebo kanalizační síť, stejně jako snaha najít cestu, jak obejít monitoring skutečné spotřeby vody</w:t>
      </w:r>
      <w:r w:rsidR="00DB6FD6">
        <w:rPr>
          <w:rFonts w:ascii="Calibri" w:hAnsi="Calibri" w:cs="Calibri"/>
          <w:b/>
          <w:color w:val="000000"/>
          <w:sz w:val="22"/>
          <w:szCs w:val="22"/>
        </w:rPr>
        <w:t>,</w:t>
      </w:r>
      <w:r w:rsidRPr="008616AA">
        <w:rPr>
          <w:rFonts w:ascii="Calibri" w:hAnsi="Calibri" w:cs="Calibri"/>
          <w:b/>
          <w:color w:val="000000"/>
          <w:sz w:val="22"/>
          <w:szCs w:val="22"/>
        </w:rPr>
        <w:t xml:space="preserve"> se týkají i naší země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a lokalit, kde provozuje vodovodní nebo kanalizační síť </w:t>
      </w:r>
      <w:proofErr w:type="spellStart"/>
      <w:r>
        <w:rPr>
          <w:rFonts w:ascii="Calibri" w:hAnsi="Calibri" w:cs="Calibri"/>
          <w:b/>
          <w:color w:val="000000"/>
          <w:sz w:val="22"/>
          <w:szCs w:val="22"/>
        </w:rPr>
        <w:t>SmVaK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</w:rPr>
        <w:t xml:space="preserve"> Ostrava</w:t>
      </w:r>
      <w:r w:rsidRPr="008616AA">
        <w:rPr>
          <w:rFonts w:ascii="Calibri" w:hAnsi="Calibri" w:cs="Calibri"/>
          <w:b/>
          <w:color w:val="000000"/>
          <w:sz w:val="22"/>
          <w:szCs w:val="22"/>
        </w:rPr>
        <w:t xml:space="preserve">. </w:t>
      </w:r>
      <w:r w:rsidR="00774AC5">
        <w:rPr>
          <w:rFonts w:ascii="Calibri" w:hAnsi="Calibri" w:cs="Calibri"/>
          <w:b/>
          <w:color w:val="000000"/>
          <w:sz w:val="22"/>
          <w:szCs w:val="22"/>
        </w:rPr>
        <w:t>J</w:t>
      </w:r>
      <w:r w:rsidRPr="008616AA">
        <w:rPr>
          <w:rFonts w:ascii="Calibri" w:hAnsi="Calibri" w:cs="Calibri"/>
          <w:b/>
          <w:color w:val="000000"/>
          <w:sz w:val="22"/>
          <w:szCs w:val="22"/>
        </w:rPr>
        <w:t xml:space="preserve">e třeba zdůraznit to, že </w:t>
      </w:r>
      <w:r w:rsidR="00774AC5">
        <w:rPr>
          <w:rFonts w:ascii="Calibri" w:hAnsi="Calibri" w:cs="Calibri"/>
          <w:b/>
          <w:color w:val="000000"/>
          <w:sz w:val="22"/>
          <w:szCs w:val="22"/>
        </w:rPr>
        <w:t xml:space="preserve">podvodníci </w:t>
      </w:r>
      <w:r w:rsidRPr="008616AA">
        <w:rPr>
          <w:rFonts w:ascii="Calibri" w:hAnsi="Calibri" w:cs="Calibri"/>
          <w:b/>
          <w:color w:val="000000"/>
          <w:sz w:val="22"/>
          <w:szCs w:val="22"/>
        </w:rPr>
        <w:t xml:space="preserve">se vystavují riziku </w:t>
      </w:r>
      <w:r w:rsidR="00774AC5">
        <w:rPr>
          <w:rFonts w:ascii="Calibri" w:hAnsi="Calibri" w:cs="Calibri"/>
          <w:b/>
          <w:color w:val="000000"/>
          <w:sz w:val="22"/>
          <w:szCs w:val="22"/>
        </w:rPr>
        <w:t>významného</w:t>
      </w:r>
      <w:r w:rsidRPr="008616AA">
        <w:rPr>
          <w:rFonts w:ascii="Calibri" w:hAnsi="Calibri" w:cs="Calibri"/>
          <w:b/>
          <w:color w:val="000000"/>
          <w:sz w:val="22"/>
          <w:szCs w:val="22"/>
        </w:rPr>
        <w:t xml:space="preserve"> finančního postihu.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Technika pro odhalování nelegálního chování se rychle vyvíjí a ulehčuje provozovatelům vodárenských zařízení práci</w:t>
      </w:r>
      <w:r w:rsidR="00774AC5">
        <w:rPr>
          <w:rFonts w:ascii="Calibri" w:hAnsi="Calibri" w:cs="Calibri"/>
          <w:b/>
          <w:color w:val="000000"/>
          <w:sz w:val="22"/>
          <w:szCs w:val="22"/>
        </w:rPr>
        <w:t xml:space="preserve"> při odhalování přestupků</w:t>
      </w:r>
      <w:r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8616AA" w:rsidRDefault="008616AA" w:rsidP="008616A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8616AA" w:rsidRDefault="008616AA" w:rsidP="008616AA">
      <w:r>
        <w:rPr>
          <w:rFonts w:ascii="Calibri" w:hAnsi="Calibri" w:cs="Calibri"/>
          <w:b/>
          <w:bCs/>
          <w:color w:val="000000"/>
          <w:sz w:val="22"/>
          <w:szCs w:val="22"/>
        </w:rPr>
        <w:t>Co to je neoprávněný odběr</w:t>
      </w:r>
      <w:r w:rsidR="00774AC5">
        <w:rPr>
          <w:rFonts w:ascii="Calibri" w:hAnsi="Calibri" w:cs="Calibri"/>
          <w:b/>
          <w:bCs/>
          <w:color w:val="000000"/>
          <w:sz w:val="22"/>
          <w:szCs w:val="22"/>
        </w:rPr>
        <w:t xml:space="preserve"> a jaké jsou sankce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?</w:t>
      </w:r>
    </w:p>
    <w:p w:rsidR="008616AA" w:rsidRPr="00AA3733" w:rsidRDefault="008616AA" w:rsidP="008616AA">
      <w:pPr>
        <w:pStyle w:val="Zkladntext"/>
      </w:pPr>
      <w:r w:rsidRPr="00331D49">
        <w:rPr>
          <w:rFonts w:ascii="Calibri" w:hAnsi="Calibri" w:cs="Calibri"/>
          <w:i/>
          <w:sz w:val="22"/>
          <w:szCs w:val="22"/>
        </w:rPr>
        <w:t xml:space="preserve">„Podle Zákona o vodovodech a kanalizacích je nelegální odběr definován jako odběr z vodovodu před vodoměrem, </w:t>
      </w:r>
      <w:r w:rsidR="001D2690">
        <w:rPr>
          <w:rFonts w:ascii="Calibri" w:hAnsi="Calibri" w:cs="Calibri"/>
          <w:i/>
          <w:sz w:val="22"/>
          <w:szCs w:val="22"/>
        </w:rPr>
        <w:t xml:space="preserve">odběr </w:t>
      </w:r>
      <w:r w:rsidRPr="00331D49">
        <w:rPr>
          <w:rFonts w:ascii="Calibri" w:hAnsi="Calibri" w:cs="Calibri"/>
          <w:i/>
          <w:sz w:val="22"/>
          <w:szCs w:val="22"/>
        </w:rPr>
        <w:t>bez uzavřené písemné smlouvy o dodávce vody nebo v rozporu s ní, přes vodoměr, který v důsledku zásahu odběratele odběr nezaznamenává nebo zaznamenává odběr menší, než je odběr skutečný, nebo přes vodoměr, který odběratel nedostatečně ochránil před poškozením,“</w:t>
      </w:r>
      <w:r>
        <w:rPr>
          <w:rFonts w:ascii="Calibri" w:hAnsi="Calibri" w:cs="Calibri"/>
          <w:sz w:val="22"/>
          <w:szCs w:val="22"/>
        </w:rPr>
        <w:t xml:space="preserve"> vysvětluje ředitel vodovodů </w:t>
      </w:r>
      <w:proofErr w:type="spellStart"/>
      <w:r>
        <w:rPr>
          <w:rFonts w:ascii="Calibri" w:hAnsi="Calibri" w:cs="Calibri"/>
          <w:sz w:val="22"/>
          <w:szCs w:val="22"/>
        </w:rPr>
        <w:t>SmVaK</w:t>
      </w:r>
      <w:proofErr w:type="spellEnd"/>
      <w:r>
        <w:rPr>
          <w:rFonts w:ascii="Calibri" w:hAnsi="Calibri" w:cs="Calibri"/>
          <w:sz w:val="22"/>
          <w:szCs w:val="22"/>
        </w:rPr>
        <w:t xml:space="preserve"> Ostrava Milan Koníř.</w:t>
      </w:r>
      <w:r w:rsidR="00774AC5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Pokud dojde k neoprávněnému odebrání vody z</w:t>
      </w:r>
      <w:r w:rsidR="00774AC5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vodovodu</w:t>
      </w:r>
      <w:r w:rsidR="00774AC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vystavuje se dle výše zmiňovaného zákona za</w:t>
      </w:r>
      <w:r w:rsidR="00774AC5">
        <w:rPr>
          <w:rFonts w:ascii="Calibri" w:hAnsi="Calibri" w:cs="Calibri"/>
          <w:sz w:val="22"/>
          <w:szCs w:val="22"/>
        </w:rPr>
        <w:t xml:space="preserve"> tento přestupek fyzická osoba </w:t>
      </w:r>
      <w:r>
        <w:rPr>
          <w:rFonts w:ascii="Calibri" w:hAnsi="Calibri" w:cs="Calibri"/>
          <w:sz w:val="22"/>
          <w:szCs w:val="22"/>
        </w:rPr>
        <w:t>možnosti udělení pokuty až do výše 50 tisíc korun ze strany vodoprávního úřadu. Do stejné výše může vystoupat také pokuta pro právnickou nebo podnikající fyzickou osobu. </w:t>
      </w:r>
      <w:r w:rsidR="00774AC5">
        <w:rPr>
          <w:rFonts w:ascii="Calibri" w:hAnsi="Calibri" w:cs="Calibri"/>
          <w:sz w:val="22"/>
          <w:szCs w:val="22"/>
        </w:rPr>
        <w:br/>
      </w:r>
      <w:r w:rsidRPr="007B3FBC">
        <w:rPr>
          <w:rFonts w:ascii="Calibri" w:hAnsi="Calibri" w:cs="Calibri"/>
          <w:i/>
          <w:sz w:val="22"/>
          <w:szCs w:val="22"/>
        </w:rPr>
        <w:t xml:space="preserve">„Pokud  je napojení na zařízení vodovodů nebo kanalizací provedeno bez souhlasu vlastníka nebo provozovatele, může dojít ke spáchání dalšího přestupku, a to tím, že fyzická osoba nebo právnická či podnikající fyzická osoba neoprávněně manipulují se zařízením. Jde tedy o další přestupek, který může být penalizován také do výše 50 tisíc korun. Byl-li delikt spáchán opakovaně, může </w:t>
      </w:r>
      <w:r w:rsidR="001D2690">
        <w:rPr>
          <w:rFonts w:ascii="Calibri" w:hAnsi="Calibri" w:cs="Calibri"/>
          <w:i/>
          <w:sz w:val="22"/>
          <w:szCs w:val="22"/>
        </w:rPr>
        <w:t>postih</w:t>
      </w:r>
      <w:r w:rsidRPr="007B3FBC">
        <w:rPr>
          <w:rFonts w:ascii="Calibri" w:hAnsi="Calibri" w:cs="Calibri"/>
          <w:i/>
          <w:sz w:val="22"/>
          <w:szCs w:val="22"/>
        </w:rPr>
        <w:t xml:space="preserve"> dosáhnout až dvojnásobku horní hranice a vyšplhat se až k sto tisícům korun,“</w:t>
      </w:r>
      <w:r>
        <w:rPr>
          <w:rFonts w:ascii="Calibri" w:hAnsi="Calibri" w:cs="Calibri"/>
          <w:sz w:val="22"/>
          <w:szCs w:val="22"/>
        </w:rPr>
        <w:t xml:space="preserve"> dodává Koníř. </w:t>
      </w:r>
      <w:r w:rsidR="00774AC5">
        <w:rPr>
          <w:rFonts w:ascii="Calibri" w:hAnsi="Calibri" w:cs="Calibri"/>
          <w:sz w:val="22"/>
          <w:szCs w:val="22"/>
        </w:rPr>
        <w:br/>
      </w:r>
      <w:r w:rsidRPr="000167BD">
        <w:rPr>
          <w:rFonts w:ascii="Calibri" w:hAnsi="Calibri" w:cs="Calibri"/>
          <w:bCs/>
          <w:sz w:val="22"/>
          <w:szCs w:val="22"/>
        </w:rPr>
        <w:t>Zmiňovaný zákon také</w:t>
      </w:r>
      <w:r>
        <w:rPr>
          <w:rFonts w:ascii="Calibri" w:hAnsi="Calibri" w:cs="Calibri"/>
          <w:bCs/>
          <w:sz w:val="22"/>
          <w:szCs w:val="22"/>
        </w:rPr>
        <w:t xml:space="preserve"> umožňuje provozovateli vodárenské infrastruktury </w:t>
      </w:r>
      <w:r>
        <w:rPr>
          <w:rFonts w:ascii="Calibri" w:hAnsi="Calibri" w:cs="Calibri"/>
          <w:sz w:val="22"/>
          <w:szCs w:val="22"/>
        </w:rPr>
        <w:t xml:space="preserve">přerušit nebo omezit dodávku vody nebo odvádění odpadních vod do doby, než pro to pomine důvod, který udává legislativa. To vše samozřejmě není pro odběratele, který se pokouší o podvod, zadarmo. Jak přerušení dodávky, tak její obnovení </w:t>
      </w:r>
      <w:r w:rsidR="001D2690">
        <w:rPr>
          <w:rFonts w:ascii="Calibri" w:hAnsi="Calibri" w:cs="Calibri"/>
          <w:sz w:val="22"/>
          <w:szCs w:val="22"/>
        </w:rPr>
        <w:t>představuje</w:t>
      </w:r>
      <w:r>
        <w:rPr>
          <w:rFonts w:ascii="Calibri" w:hAnsi="Calibri" w:cs="Calibri"/>
          <w:sz w:val="22"/>
          <w:szCs w:val="22"/>
        </w:rPr>
        <w:t xml:space="preserve"> významný finanční náklad.</w:t>
      </w:r>
      <w:r w:rsidR="00774AC5">
        <w:rPr>
          <w:rFonts w:ascii="Calibri" w:hAnsi="Calibri" w:cs="Calibri"/>
          <w:sz w:val="22"/>
          <w:szCs w:val="22"/>
        </w:rPr>
        <w:br/>
      </w:r>
      <w:r w:rsidRPr="00AA3733">
        <w:rPr>
          <w:rFonts w:ascii="Calibri" w:hAnsi="Calibri" w:cs="Calibri"/>
          <w:bCs/>
          <w:sz w:val="22"/>
          <w:szCs w:val="22"/>
        </w:rPr>
        <w:t xml:space="preserve">Nelegální odběry pitné vody je možné rozdělit do dvou skupin. </w:t>
      </w:r>
      <w:r w:rsidRPr="00AA3733">
        <w:rPr>
          <w:rFonts w:ascii="Calibri" w:hAnsi="Calibri" w:cs="Calibri"/>
          <w:bCs/>
          <w:i/>
          <w:sz w:val="22"/>
          <w:szCs w:val="22"/>
        </w:rPr>
        <w:t xml:space="preserve">„V prvním případě jde o nezákonný odběr pitné vody přímo z vodovodní sítě z hydrantu, druhou skupinou jsou nelegální odběry před vodoměrem,“ </w:t>
      </w:r>
      <w:r w:rsidRPr="00AA3733">
        <w:rPr>
          <w:rFonts w:ascii="Calibri" w:hAnsi="Calibri" w:cs="Calibri"/>
          <w:bCs/>
          <w:sz w:val="22"/>
          <w:szCs w:val="22"/>
        </w:rPr>
        <w:t>upřesňuje Koníř.</w:t>
      </w:r>
    </w:p>
    <w:p w:rsidR="008616AA" w:rsidRDefault="008616AA" w:rsidP="008616AA">
      <w:pPr>
        <w:pStyle w:val="Zkladntext"/>
      </w:pPr>
      <w:r>
        <w:rPr>
          <w:rFonts w:ascii="Calibri" w:hAnsi="Calibri" w:cs="Calibri"/>
          <w:sz w:val="22"/>
          <w:szCs w:val="22"/>
        </w:rPr>
        <w:t> </w:t>
      </w:r>
    </w:p>
    <w:p w:rsidR="008616AA" w:rsidRDefault="008616AA" w:rsidP="008616AA">
      <w:pPr>
        <w:pStyle w:val="Zkladntext"/>
      </w:pPr>
      <w:r>
        <w:rPr>
          <w:rFonts w:ascii="Calibri" w:hAnsi="Calibri" w:cs="Calibri"/>
          <w:b/>
          <w:bCs/>
          <w:sz w:val="22"/>
          <w:szCs w:val="22"/>
        </w:rPr>
        <w:t>Jak jsou černé odběry zjišťovány?</w:t>
      </w:r>
    </w:p>
    <w:p w:rsidR="008616AA" w:rsidRDefault="008616AA" w:rsidP="008616AA">
      <w:pPr>
        <w:pStyle w:val="Zkladntext"/>
      </w:pPr>
      <w:r w:rsidRPr="00AA3733">
        <w:rPr>
          <w:rFonts w:ascii="Calibri" w:hAnsi="Calibri" w:cs="Calibri"/>
          <w:bCs/>
          <w:sz w:val="22"/>
          <w:szCs w:val="22"/>
        </w:rPr>
        <w:t>I v tak konzervativním oboru, jakým je vodárenství, jde pokrok ve využívání moderních technologií v oblasti telekomunikací, přenosu dat a kamerové techniky velmi rychle dopředu. </w:t>
      </w:r>
      <w:r>
        <w:rPr>
          <w:rFonts w:ascii="Calibri" w:hAnsi="Calibri" w:cs="Calibri"/>
          <w:bCs/>
          <w:sz w:val="22"/>
          <w:szCs w:val="22"/>
        </w:rPr>
        <w:t xml:space="preserve">Platí to také pro společnost </w:t>
      </w:r>
      <w:proofErr w:type="spellStart"/>
      <w:r>
        <w:rPr>
          <w:rFonts w:ascii="Calibri" w:hAnsi="Calibri" w:cs="Calibri"/>
          <w:bCs/>
          <w:sz w:val="22"/>
          <w:szCs w:val="22"/>
        </w:rPr>
        <w:t>SmVaK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Ostrava, která v letošním roce nasadila vysoce sofistikovaný systém monitoru úniků. </w:t>
      </w:r>
      <w:r w:rsidRPr="00AA3733">
        <w:rPr>
          <w:rFonts w:ascii="Calibri" w:hAnsi="Calibri" w:cs="Calibri"/>
          <w:bCs/>
          <w:i/>
          <w:sz w:val="22"/>
          <w:szCs w:val="22"/>
        </w:rPr>
        <w:t xml:space="preserve">„24 hodin denně 365 dní v roce vyhodnocuje nástroj anomálie ve vodovodní síti. V systému je </w:t>
      </w:r>
      <w:r w:rsidR="008C6884">
        <w:rPr>
          <w:rFonts w:ascii="Calibri" w:hAnsi="Calibri" w:cs="Calibri"/>
          <w:bCs/>
          <w:i/>
          <w:sz w:val="22"/>
          <w:szCs w:val="22"/>
        </w:rPr>
        <w:t xml:space="preserve">analyzováno </w:t>
      </w:r>
      <w:r w:rsidRPr="00AA3733">
        <w:rPr>
          <w:rFonts w:ascii="Calibri" w:hAnsi="Calibri" w:cs="Calibri"/>
          <w:bCs/>
          <w:i/>
          <w:sz w:val="22"/>
          <w:szCs w:val="22"/>
        </w:rPr>
        <w:t>obrovské množství dat z 842 distriktů, na které jsme naši síť rozdělili</w:t>
      </w:r>
      <w:r w:rsidR="008C6884">
        <w:rPr>
          <w:rFonts w:ascii="Calibri" w:hAnsi="Calibri" w:cs="Calibri"/>
          <w:bCs/>
          <w:i/>
          <w:sz w:val="22"/>
          <w:szCs w:val="22"/>
        </w:rPr>
        <w:t>.</w:t>
      </w:r>
      <w:r w:rsidR="00790BD0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AA3733">
        <w:rPr>
          <w:rFonts w:ascii="Calibri" w:hAnsi="Calibri" w:cs="Calibri"/>
          <w:bCs/>
          <w:i/>
          <w:sz w:val="22"/>
          <w:szCs w:val="22"/>
        </w:rPr>
        <w:t xml:space="preserve">Díky zmenšení </w:t>
      </w:r>
      <w:r w:rsidRPr="00AA3733">
        <w:rPr>
          <w:rFonts w:ascii="Calibri" w:hAnsi="Calibri" w:cs="Calibri"/>
          <w:bCs/>
          <w:i/>
          <w:sz w:val="22"/>
          <w:szCs w:val="22"/>
        </w:rPr>
        <w:lastRenderedPageBreak/>
        <w:t xml:space="preserve">sledovaných oblastí jsme proto schopni rychle a velice přesně lokalizovat jak úniky, které </w:t>
      </w:r>
      <w:r w:rsidR="008C6884">
        <w:rPr>
          <w:rFonts w:ascii="Calibri" w:hAnsi="Calibri" w:cs="Calibri"/>
          <w:bCs/>
          <w:i/>
          <w:sz w:val="22"/>
          <w:szCs w:val="22"/>
        </w:rPr>
        <w:t>mohou</w:t>
      </w:r>
      <w:r w:rsidRPr="00AA3733">
        <w:rPr>
          <w:rFonts w:ascii="Calibri" w:hAnsi="Calibri" w:cs="Calibri"/>
          <w:bCs/>
          <w:i/>
          <w:sz w:val="22"/>
          <w:szCs w:val="22"/>
        </w:rPr>
        <w:t xml:space="preserve"> souviset s havárií nebo jinou mimořádnou skutečností, ale také ty, které mohou být důsledkem neoprávněných odběrů,“</w:t>
      </w:r>
      <w:r>
        <w:rPr>
          <w:rFonts w:ascii="Calibri" w:hAnsi="Calibri" w:cs="Calibri"/>
          <w:bCs/>
          <w:sz w:val="22"/>
          <w:szCs w:val="22"/>
        </w:rPr>
        <w:t xml:space="preserve"> říká generální ředitel </w:t>
      </w:r>
      <w:proofErr w:type="spellStart"/>
      <w:r>
        <w:rPr>
          <w:rFonts w:ascii="Calibri" w:hAnsi="Calibri" w:cs="Calibri"/>
          <w:bCs/>
          <w:sz w:val="22"/>
          <w:szCs w:val="22"/>
        </w:rPr>
        <w:t>SmVaK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Ostrava Anatol Pšenička.</w:t>
      </w:r>
      <w:r w:rsidR="00774AC5">
        <w:rPr>
          <w:rFonts w:ascii="Calibri" w:hAnsi="Calibri" w:cs="Calibri"/>
          <w:bCs/>
          <w:sz w:val="22"/>
          <w:szCs w:val="22"/>
        </w:rPr>
        <w:br/>
      </w:r>
      <w:r w:rsidRPr="00AA3733">
        <w:rPr>
          <w:rFonts w:ascii="Calibri" w:hAnsi="Calibri" w:cs="Calibri"/>
          <w:bCs/>
          <w:sz w:val="22"/>
          <w:szCs w:val="22"/>
        </w:rPr>
        <w:t>Možností je ale více</w:t>
      </w:r>
      <w:r>
        <w:rPr>
          <w:rFonts w:ascii="Calibri" w:hAnsi="Calibri" w:cs="Calibri"/>
          <w:sz w:val="22"/>
          <w:szCs w:val="22"/>
        </w:rPr>
        <w:t xml:space="preserve">. Například odběry z hydrantů zachytí monitorovací systém </w:t>
      </w:r>
      <w:proofErr w:type="spellStart"/>
      <w:r>
        <w:rPr>
          <w:rFonts w:ascii="Calibri" w:hAnsi="Calibri" w:cs="Calibri"/>
          <w:sz w:val="22"/>
          <w:szCs w:val="22"/>
        </w:rPr>
        <w:t>SmVaK</w:t>
      </w:r>
      <w:proofErr w:type="spellEnd"/>
      <w:r>
        <w:rPr>
          <w:rFonts w:ascii="Calibri" w:hAnsi="Calibri" w:cs="Calibri"/>
          <w:sz w:val="22"/>
          <w:szCs w:val="22"/>
        </w:rPr>
        <w:t xml:space="preserve"> Ostrava</w:t>
      </w:r>
      <w:r w:rsidR="001D269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1D2690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 případě, že jsou vyhodnoceny jako podezřelé, nezvyklé nebo anomální vyjíždí pohotovostní technici do terénu situaci prověřit. </w:t>
      </w:r>
      <w:r w:rsidRPr="007B3FBC">
        <w:rPr>
          <w:rFonts w:ascii="Calibri" w:hAnsi="Calibri" w:cs="Calibri"/>
          <w:i/>
          <w:sz w:val="22"/>
          <w:szCs w:val="22"/>
        </w:rPr>
        <w:t xml:space="preserve">„ Často se jedná o cvičení dobrovolných hasičů, kteří tuto skutečnost zapomněli nahlásit a neměli uzavřenou smlouvu, ale setkáváme se také s případy, kdy si lidé chtějí načerno naplnit bazén pomocí hadice z hydrantu.  </w:t>
      </w:r>
      <w:r w:rsidR="00790BD0">
        <w:rPr>
          <w:rFonts w:ascii="Calibri" w:hAnsi="Calibri" w:cs="Calibri"/>
          <w:i/>
          <w:sz w:val="22"/>
          <w:szCs w:val="22"/>
        </w:rPr>
        <w:t>V</w:t>
      </w:r>
      <w:r w:rsidRPr="007B3FBC">
        <w:rPr>
          <w:rFonts w:ascii="Calibri" w:hAnsi="Calibri" w:cs="Calibri"/>
          <w:i/>
          <w:sz w:val="22"/>
          <w:szCs w:val="22"/>
        </w:rPr>
        <w:t xml:space="preserve"> souvislosti s tím, jak se problematiky sucha stává důležitým tématem společenské, politické nebo mediální agendy, </w:t>
      </w:r>
      <w:r w:rsidR="00790BD0">
        <w:rPr>
          <w:rFonts w:ascii="Calibri" w:hAnsi="Calibri" w:cs="Calibri"/>
          <w:i/>
          <w:sz w:val="22"/>
          <w:szCs w:val="22"/>
        </w:rPr>
        <w:t xml:space="preserve">si navíc </w:t>
      </w:r>
      <w:r w:rsidR="00DB6FD6">
        <w:rPr>
          <w:rFonts w:ascii="Calibri" w:hAnsi="Calibri" w:cs="Calibri"/>
          <w:i/>
          <w:sz w:val="22"/>
          <w:szCs w:val="22"/>
        </w:rPr>
        <w:t xml:space="preserve">občané více </w:t>
      </w:r>
      <w:r w:rsidRPr="007B3FBC">
        <w:rPr>
          <w:rFonts w:ascii="Calibri" w:hAnsi="Calibri" w:cs="Calibri"/>
          <w:i/>
          <w:sz w:val="22"/>
          <w:szCs w:val="22"/>
        </w:rPr>
        <w:t xml:space="preserve">všímají  popisovaných odběrů a dalších netypických situací. Dostáváme od nich </w:t>
      </w:r>
      <w:r w:rsidR="00790BD0">
        <w:rPr>
          <w:rFonts w:ascii="Calibri" w:hAnsi="Calibri" w:cs="Calibri"/>
          <w:i/>
          <w:sz w:val="22"/>
          <w:szCs w:val="22"/>
        </w:rPr>
        <w:t>pak upozornění na</w:t>
      </w:r>
      <w:r w:rsidRPr="007B3FBC">
        <w:rPr>
          <w:rFonts w:ascii="Calibri" w:hAnsi="Calibri" w:cs="Calibri"/>
          <w:i/>
          <w:sz w:val="22"/>
          <w:szCs w:val="22"/>
        </w:rPr>
        <w:t xml:space="preserve"> tuto nelegální činnost. Tyto podněty prověřujeme a v případě, že se prokážou jako oprávněné, tak je sankcionujeme, jak nám umožňuje legislativa,“</w:t>
      </w:r>
      <w:r>
        <w:rPr>
          <w:rFonts w:ascii="Calibri" w:hAnsi="Calibri" w:cs="Calibri"/>
          <w:sz w:val="22"/>
          <w:szCs w:val="22"/>
        </w:rPr>
        <w:t xml:space="preserve"> popisuje Pšenička. </w:t>
      </w:r>
    </w:p>
    <w:p w:rsidR="008616AA" w:rsidRDefault="008616AA" w:rsidP="008616AA">
      <w:r>
        <w:rPr>
          <w:rFonts w:ascii="Calibri" w:hAnsi="Calibri" w:cs="Calibri"/>
          <w:color w:val="000000"/>
          <w:sz w:val="22"/>
          <w:szCs w:val="22"/>
        </w:rPr>
        <w:t xml:space="preserve">Nelegální odběry u vodovodních přípojek jsou odhalovány také pomocí kamerové techniky.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SmVaK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Ostrava v letošním roce zakoupil</w:t>
      </w:r>
      <w:r w:rsidR="00790BD0">
        <w:rPr>
          <w:rFonts w:ascii="Calibri" w:hAnsi="Calibri" w:cs="Calibri"/>
          <w:color w:val="000000"/>
          <w:sz w:val="22"/>
          <w:szCs w:val="22"/>
        </w:rPr>
        <w:t>y</w:t>
      </w:r>
      <w:r>
        <w:rPr>
          <w:rFonts w:ascii="Calibri" w:hAnsi="Calibri" w:cs="Calibri"/>
          <w:color w:val="000000"/>
          <w:sz w:val="22"/>
          <w:szCs w:val="22"/>
        </w:rPr>
        <w:t xml:space="preserve"> novou kameru, která je schopna projít i potrubím velmi malého průměru. Její pomocí je možné zdokumentovat nelegální odbočku pro odběr pitné vody před vodoměrem. </w:t>
      </w:r>
      <w:r w:rsidRPr="007B3FBC">
        <w:rPr>
          <w:rFonts w:ascii="Calibri" w:hAnsi="Calibri" w:cs="Calibri"/>
          <w:i/>
          <w:color w:val="000000"/>
          <w:sz w:val="22"/>
          <w:szCs w:val="22"/>
        </w:rPr>
        <w:t xml:space="preserve">„Existují i další možnosti, jak na nelegální odběry přijít. Ty si necháme jako naše interní </w:t>
      </w:r>
      <w:proofErr w:type="spellStart"/>
      <w:r w:rsidRPr="007B3FBC">
        <w:rPr>
          <w:rFonts w:ascii="Calibri" w:hAnsi="Calibri" w:cs="Calibri"/>
          <w:i/>
          <w:color w:val="000000"/>
          <w:sz w:val="22"/>
          <w:szCs w:val="22"/>
        </w:rPr>
        <w:t>know</w:t>
      </w:r>
      <w:proofErr w:type="spellEnd"/>
      <w:r w:rsidRPr="007B3FBC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 w:rsidRPr="007B3FBC">
        <w:rPr>
          <w:rFonts w:ascii="Calibri" w:hAnsi="Calibri" w:cs="Calibri"/>
          <w:i/>
          <w:color w:val="000000"/>
          <w:sz w:val="22"/>
          <w:szCs w:val="22"/>
        </w:rPr>
        <w:t>how</w:t>
      </w:r>
      <w:proofErr w:type="spellEnd"/>
      <w:r w:rsidRPr="007B3FBC">
        <w:rPr>
          <w:rFonts w:ascii="Calibri" w:hAnsi="Calibri" w:cs="Calibri"/>
          <w:i/>
          <w:color w:val="000000"/>
          <w:sz w:val="22"/>
          <w:szCs w:val="22"/>
        </w:rPr>
        <w:t>, abychom podvodníkům jejich situaci nezlehčovali a nedávali jim možnost, aby se poučili,“</w:t>
      </w:r>
      <w:r>
        <w:rPr>
          <w:rFonts w:ascii="Calibri" w:hAnsi="Calibri" w:cs="Calibri"/>
          <w:color w:val="000000"/>
          <w:sz w:val="22"/>
          <w:szCs w:val="22"/>
        </w:rPr>
        <w:t xml:space="preserve"> dodává Milan Koníř.</w:t>
      </w:r>
    </w:p>
    <w:p w:rsidR="008616AA" w:rsidRDefault="008616AA" w:rsidP="008616AA">
      <w:pPr>
        <w:rPr>
          <w:rFonts w:ascii="Calibri" w:hAnsi="Calibri" w:cs="Calibri"/>
          <w:color w:val="000000"/>
          <w:sz w:val="22"/>
          <w:szCs w:val="22"/>
        </w:rPr>
      </w:pPr>
    </w:p>
    <w:p w:rsidR="000D4B53" w:rsidRPr="00E2615E" w:rsidRDefault="000D4B53" w:rsidP="000D4B53">
      <w:pPr>
        <w:rPr>
          <w:rFonts w:asciiTheme="minorHAnsi" w:hAnsiTheme="minorHAnsi" w:cstheme="minorHAnsi"/>
          <w:sz w:val="22"/>
          <w:szCs w:val="22"/>
        </w:rPr>
      </w:pPr>
      <w:r w:rsidRPr="00E2615E">
        <w:rPr>
          <w:rFonts w:ascii="Calibri" w:hAnsi="Calibri" w:cs="Calibri"/>
          <w:b/>
          <w:color w:val="000000"/>
          <w:sz w:val="22"/>
          <w:szCs w:val="22"/>
        </w:rPr>
        <w:t>Odvádějme odpadní vody legálně</w:t>
      </w:r>
      <w:r>
        <w:rPr>
          <w:rFonts w:ascii="Calibri" w:hAnsi="Calibri" w:cs="Calibri"/>
          <w:b/>
          <w:color w:val="000000"/>
          <w:sz w:val="22"/>
          <w:szCs w:val="22"/>
        </w:rPr>
        <w:t>.</w:t>
      </w:r>
      <w:r w:rsidRPr="00E2615E">
        <w:rPr>
          <w:rFonts w:ascii="Calibri" w:hAnsi="Calibri" w:cs="Calibri"/>
          <w:b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Popisovaná problematika se stejně jako dodávek pitné vody týká také neoprávněného vypouštění odpadních vod do kanalizace pro veřejnou potřebu. </w:t>
      </w:r>
      <w:r w:rsidRPr="00E2615E">
        <w:rPr>
          <w:rFonts w:ascii="Calibri" w:hAnsi="Calibri" w:cs="Calibri"/>
          <w:i/>
          <w:color w:val="000000"/>
          <w:sz w:val="22"/>
          <w:szCs w:val="22"/>
        </w:rPr>
        <w:t xml:space="preserve">„Legislativa specifikuje, že může jít o neoprávněné vypouštění v případě, kdy nebyla uzavřena písemná smlouva o odvádění odpadních vod, případně jsou odpadní vody vypouštěny v rozporu s ní. Nelegální je také vypouštění odpadní vody v rozporu s podmínkami, které udává kanalizační řád. </w:t>
      </w:r>
      <w:r>
        <w:rPr>
          <w:rFonts w:ascii="Calibri" w:hAnsi="Calibri" w:cs="Calibri"/>
          <w:i/>
          <w:color w:val="000000"/>
          <w:sz w:val="22"/>
          <w:szCs w:val="22"/>
        </w:rPr>
        <w:t>O</w:t>
      </w:r>
      <w:r w:rsidRPr="00E2615E">
        <w:rPr>
          <w:rFonts w:ascii="Calibri" w:hAnsi="Calibri" w:cs="Calibri"/>
          <w:i/>
          <w:color w:val="000000"/>
          <w:sz w:val="22"/>
          <w:szCs w:val="22"/>
        </w:rPr>
        <w:t>dpadní vodu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není možné</w:t>
      </w:r>
      <w:r w:rsidRPr="00E2615E">
        <w:rPr>
          <w:rFonts w:ascii="Calibri" w:hAnsi="Calibri" w:cs="Calibri"/>
          <w:i/>
          <w:color w:val="000000"/>
          <w:sz w:val="22"/>
          <w:szCs w:val="22"/>
        </w:rPr>
        <w:t xml:space="preserve"> vypouštět ani přes měřicí zařízení neschválené provozovatelem, nebo přes měřicí zařízení, které v důsledku zásahu odběratele množství vypouštěných vod nezaznamenává, nebo zaznamenává menší množství než skutečné,“ </w:t>
      </w:r>
      <w:r>
        <w:rPr>
          <w:rFonts w:ascii="Calibri" w:hAnsi="Calibri" w:cs="Calibri"/>
          <w:color w:val="000000"/>
          <w:sz w:val="22"/>
          <w:szCs w:val="22"/>
        </w:rPr>
        <w:t xml:space="preserve">vysvětluje ředitel kanalizaci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SmVaK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Ostrava Jan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Tlolka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br/>
        <w:t>Příkladem podle něj může být vypouštění závadných látek do kanalizace, které zmiňovaný řád zakazuje, používání drtičů kuchyňského odpadu nebo vypouštění dešťových vod do splaškové kanalizace. 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E2615E">
        <w:rPr>
          <w:rFonts w:asciiTheme="minorHAnsi" w:hAnsiTheme="minorHAnsi" w:cstheme="minorHAnsi"/>
          <w:i/>
          <w:sz w:val="22"/>
          <w:szCs w:val="22"/>
        </w:rPr>
        <w:t>„Při neoprávněném vypouštění se fyzická osoba jako odběratel dopouští přestupku, za který může být uložena pokuta až do výše 100 000 korun. Právnická osoba a podnikající osoba jako odběratel se dopouští správního deliktu, za který mu může být uložena pokuta až do výše 100 000 korun,“</w:t>
      </w:r>
      <w:r w:rsidRPr="00E2615E">
        <w:rPr>
          <w:rFonts w:asciiTheme="minorHAnsi" w:hAnsiTheme="minorHAnsi" w:cstheme="minorHAnsi"/>
          <w:sz w:val="22"/>
          <w:szCs w:val="22"/>
        </w:rPr>
        <w:t xml:space="preserve"> konkretizuje </w:t>
      </w:r>
      <w:proofErr w:type="spellStart"/>
      <w:r w:rsidRPr="00E2615E">
        <w:rPr>
          <w:rFonts w:asciiTheme="minorHAnsi" w:hAnsiTheme="minorHAnsi" w:cstheme="minorHAnsi"/>
          <w:sz w:val="22"/>
          <w:szCs w:val="22"/>
        </w:rPr>
        <w:t>Tlolka</w:t>
      </w:r>
      <w:proofErr w:type="spellEnd"/>
      <w:r w:rsidRPr="00E2615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Stejně jako v případě pitné vody existují i v případě nelegálního odvádění vody odpadní způsoby, jak tuto skutečnost odhalit. </w:t>
      </w:r>
      <w:r w:rsidRPr="00E2615E">
        <w:rPr>
          <w:rFonts w:asciiTheme="minorHAnsi" w:hAnsiTheme="minorHAnsi" w:cstheme="minorHAnsi"/>
          <w:i/>
          <w:sz w:val="22"/>
          <w:szCs w:val="22"/>
        </w:rPr>
        <w:t>„Kanalizace například kontrolujeme speciální kamerou. Kontroly probíhají také během rekonstrukcí kanalizační sítě. Další technické nástroje</w:t>
      </w:r>
      <w:r>
        <w:rPr>
          <w:rFonts w:asciiTheme="minorHAnsi" w:hAnsiTheme="minorHAnsi" w:cstheme="minorHAnsi"/>
          <w:i/>
          <w:sz w:val="22"/>
          <w:szCs w:val="22"/>
        </w:rPr>
        <w:t>, jak dokážeme nelegální vypouštění efektivně odhalit,</w:t>
      </w:r>
      <w:r w:rsidRPr="00E2615E">
        <w:rPr>
          <w:rFonts w:asciiTheme="minorHAnsi" w:hAnsiTheme="minorHAnsi" w:cstheme="minorHAnsi"/>
          <w:i/>
          <w:sz w:val="22"/>
          <w:szCs w:val="22"/>
        </w:rPr>
        <w:t xml:space="preserve"> bych si raději nechal pro sebe, abychom situaci případným podvodníkům neulehčovali,“</w:t>
      </w:r>
      <w:r>
        <w:rPr>
          <w:rFonts w:asciiTheme="minorHAnsi" w:hAnsiTheme="minorHAnsi" w:cstheme="minorHAnsi"/>
          <w:sz w:val="22"/>
          <w:szCs w:val="22"/>
        </w:rPr>
        <w:t xml:space="preserve"> uzavírá Jan </w:t>
      </w:r>
      <w:proofErr w:type="spellStart"/>
      <w:r>
        <w:rPr>
          <w:rFonts w:asciiTheme="minorHAnsi" w:hAnsiTheme="minorHAnsi" w:cstheme="minorHAnsi"/>
          <w:sz w:val="22"/>
          <w:szCs w:val="22"/>
        </w:rPr>
        <w:t>Tlolka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8616AA" w:rsidRDefault="008616AA" w:rsidP="008616AA"/>
    <w:p w:rsidR="00133038" w:rsidRDefault="00133038" w:rsidP="00021933">
      <w:pPr>
        <w:jc w:val="center"/>
        <w:rPr>
          <w:sz w:val="22"/>
          <w:u w:val="single"/>
        </w:rPr>
      </w:pPr>
      <w:r>
        <w:rPr>
          <w:b/>
          <w:bCs/>
          <w:sz w:val="22"/>
          <w:u w:val="single"/>
        </w:rPr>
        <w:t>Kontakt:</w:t>
      </w:r>
    </w:p>
    <w:p w:rsidR="00133038" w:rsidRDefault="00133038" w:rsidP="00021933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Marek Síbrt, mluvčí</w:t>
      </w:r>
    </w:p>
    <w:p w:rsidR="00133038" w:rsidRDefault="00133038" w:rsidP="00021933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>
        <w:rPr>
          <w:rFonts w:cs="Arial"/>
          <w:szCs w:val="17"/>
        </w:rPr>
        <w:t>Severomoravské vodovody a kanalizace Ostrava a.s.</w:t>
      </w:r>
    </w:p>
    <w:p w:rsidR="00133038" w:rsidRPr="002F3D32" w:rsidRDefault="00133038" w:rsidP="00021933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 w:rsidRPr="002F3D32">
        <w:rPr>
          <w:rFonts w:cs="Arial"/>
          <w:szCs w:val="17"/>
        </w:rPr>
        <w:t>28. října 1235/169, Mariánské Hory, 709 00 Ostrava.</w:t>
      </w:r>
    </w:p>
    <w:p w:rsidR="00133038" w:rsidRDefault="00133038" w:rsidP="00021933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>
        <w:rPr>
          <w:rFonts w:cs="Arial"/>
          <w:szCs w:val="17"/>
        </w:rPr>
        <w:t>tel. 725 500 509</w:t>
      </w:r>
    </w:p>
    <w:p w:rsidR="00FB64C0" w:rsidRDefault="00133038" w:rsidP="00436CD0">
      <w:pPr>
        <w:autoSpaceDE w:val="0"/>
        <w:autoSpaceDN w:val="0"/>
        <w:adjustRightInd w:val="0"/>
        <w:jc w:val="center"/>
        <w:rPr>
          <w:b/>
        </w:rPr>
      </w:pPr>
      <w:r>
        <w:rPr>
          <w:rFonts w:cs="Arial"/>
          <w:szCs w:val="17"/>
        </w:rPr>
        <w:t xml:space="preserve">e-mail </w:t>
      </w:r>
      <w:hyperlink r:id="rId8" w:history="1">
        <w:r w:rsidRPr="00400944">
          <w:rPr>
            <w:rStyle w:val="Hypertextovodkaz"/>
            <w:rFonts w:cs="Arial"/>
            <w:szCs w:val="17"/>
          </w:rPr>
          <w:t>marek.sibrt@smvak.cz</w:t>
        </w:r>
      </w:hyperlink>
      <w:r>
        <w:rPr>
          <w:rFonts w:cs="Arial"/>
          <w:szCs w:val="17"/>
        </w:rPr>
        <w:t xml:space="preserve"> </w:t>
      </w:r>
      <w:r>
        <w:rPr>
          <w:rFonts w:cs="Arial"/>
          <w:szCs w:val="17"/>
        </w:rPr>
        <w:br/>
      </w:r>
      <w:hyperlink r:id="rId9" w:history="1">
        <w:r w:rsidRPr="00400944">
          <w:rPr>
            <w:rStyle w:val="Hypertextovodkaz"/>
            <w:rFonts w:cs="Arial"/>
            <w:szCs w:val="17"/>
          </w:rPr>
          <w:t>www.smvak.cz</w:t>
        </w:r>
      </w:hyperlink>
    </w:p>
    <w:sectPr w:rsidR="00FB64C0" w:rsidSect="009241AF">
      <w:headerReference w:type="default" r:id="rId10"/>
      <w:headerReference w:type="first" r:id="rId11"/>
      <w:footerReference w:type="first" r:id="rId12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25A" w:rsidRDefault="00EA025A">
      <w:r>
        <w:separator/>
      </w:r>
    </w:p>
  </w:endnote>
  <w:endnote w:type="continuationSeparator" w:id="0">
    <w:p w:rsidR="00EA025A" w:rsidRDefault="00EA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25A" w:rsidRDefault="00EA025A">
      <w:r>
        <w:separator/>
      </w:r>
    </w:p>
  </w:footnote>
  <w:footnote w:type="continuationSeparator" w:id="0">
    <w:p w:rsidR="00EA025A" w:rsidRDefault="00EA0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2BA56E9" wp14:editId="01A501D0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3F4F45">
    <w:pPr>
      <w:pStyle w:val="Zhlav"/>
    </w:pPr>
    <w:r>
      <w:rPr>
        <w:sz w:val="36"/>
      </w:rPr>
      <w:t>TISKOVÁ ZPRÁVA</w:t>
    </w:r>
  </w:p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24341E2" wp14:editId="59435338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B3FBD"/>
    <w:multiLevelType w:val="hybridMultilevel"/>
    <w:tmpl w:val="4F12F012"/>
    <w:lvl w:ilvl="0" w:tplc="733AE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BA"/>
    <w:rsid w:val="000041BC"/>
    <w:rsid w:val="00007B9A"/>
    <w:rsid w:val="00016091"/>
    <w:rsid w:val="00021933"/>
    <w:rsid w:val="00021BB5"/>
    <w:rsid w:val="00023002"/>
    <w:rsid w:val="000333A5"/>
    <w:rsid w:val="000343C0"/>
    <w:rsid w:val="00043349"/>
    <w:rsid w:val="000523BD"/>
    <w:rsid w:val="000528AD"/>
    <w:rsid w:val="00052E54"/>
    <w:rsid w:val="00053547"/>
    <w:rsid w:val="00057128"/>
    <w:rsid w:val="00061003"/>
    <w:rsid w:val="0006173F"/>
    <w:rsid w:val="00087453"/>
    <w:rsid w:val="000A0BAC"/>
    <w:rsid w:val="000A15D6"/>
    <w:rsid w:val="000A16FF"/>
    <w:rsid w:val="000C1E14"/>
    <w:rsid w:val="000C558B"/>
    <w:rsid w:val="000D0201"/>
    <w:rsid w:val="000D26A6"/>
    <w:rsid w:val="000D2754"/>
    <w:rsid w:val="000D4B53"/>
    <w:rsid w:val="000D5557"/>
    <w:rsid w:val="000D5C60"/>
    <w:rsid w:val="000D644D"/>
    <w:rsid w:val="001003D4"/>
    <w:rsid w:val="0010046F"/>
    <w:rsid w:val="00110FDA"/>
    <w:rsid w:val="00122E84"/>
    <w:rsid w:val="00126805"/>
    <w:rsid w:val="001308DC"/>
    <w:rsid w:val="00133038"/>
    <w:rsid w:val="001355D0"/>
    <w:rsid w:val="00136054"/>
    <w:rsid w:val="001436B3"/>
    <w:rsid w:val="001452A0"/>
    <w:rsid w:val="00156492"/>
    <w:rsid w:val="0016043C"/>
    <w:rsid w:val="00165736"/>
    <w:rsid w:val="001702E6"/>
    <w:rsid w:val="00173355"/>
    <w:rsid w:val="00173D32"/>
    <w:rsid w:val="001751A0"/>
    <w:rsid w:val="00177ED5"/>
    <w:rsid w:val="00182A42"/>
    <w:rsid w:val="00184BEC"/>
    <w:rsid w:val="00186FC6"/>
    <w:rsid w:val="001B29F5"/>
    <w:rsid w:val="001B6F1A"/>
    <w:rsid w:val="001C1D47"/>
    <w:rsid w:val="001D2690"/>
    <w:rsid w:val="001E2C1E"/>
    <w:rsid w:val="001E53E4"/>
    <w:rsid w:val="001F5BB7"/>
    <w:rsid w:val="00202FAD"/>
    <w:rsid w:val="002047CC"/>
    <w:rsid w:val="002070F1"/>
    <w:rsid w:val="00207EF0"/>
    <w:rsid w:val="00212B6F"/>
    <w:rsid w:val="00213BA6"/>
    <w:rsid w:val="00216450"/>
    <w:rsid w:val="002424EC"/>
    <w:rsid w:val="00245DBE"/>
    <w:rsid w:val="00254350"/>
    <w:rsid w:val="00255315"/>
    <w:rsid w:val="00256D93"/>
    <w:rsid w:val="00257D1A"/>
    <w:rsid w:val="00261791"/>
    <w:rsid w:val="0027562B"/>
    <w:rsid w:val="00283B80"/>
    <w:rsid w:val="00285946"/>
    <w:rsid w:val="00286B0D"/>
    <w:rsid w:val="00291E96"/>
    <w:rsid w:val="00296261"/>
    <w:rsid w:val="002B629E"/>
    <w:rsid w:val="002C1EE0"/>
    <w:rsid w:val="002D449B"/>
    <w:rsid w:val="002D78E3"/>
    <w:rsid w:val="002E2809"/>
    <w:rsid w:val="002E7EC5"/>
    <w:rsid w:val="002F2F42"/>
    <w:rsid w:val="002F3D32"/>
    <w:rsid w:val="002F3E94"/>
    <w:rsid w:val="0031085A"/>
    <w:rsid w:val="0032240F"/>
    <w:rsid w:val="00322996"/>
    <w:rsid w:val="00325D52"/>
    <w:rsid w:val="00326D00"/>
    <w:rsid w:val="00330A1A"/>
    <w:rsid w:val="0033339A"/>
    <w:rsid w:val="003339E5"/>
    <w:rsid w:val="0034110C"/>
    <w:rsid w:val="0035070A"/>
    <w:rsid w:val="00355222"/>
    <w:rsid w:val="00366769"/>
    <w:rsid w:val="003708ED"/>
    <w:rsid w:val="00393D38"/>
    <w:rsid w:val="00394697"/>
    <w:rsid w:val="00395630"/>
    <w:rsid w:val="00396ABF"/>
    <w:rsid w:val="003A086B"/>
    <w:rsid w:val="003A4059"/>
    <w:rsid w:val="003A7193"/>
    <w:rsid w:val="003B7388"/>
    <w:rsid w:val="003C3CC1"/>
    <w:rsid w:val="003D5152"/>
    <w:rsid w:val="003F4F45"/>
    <w:rsid w:val="003F55E1"/>
    <w:rsid w:val="003F79C1"/>
    <w:rsid w:val="004001B3"/>
    <w:rsid w:val="004020B2"/>
    <w:rsid w:val="00403BD9"/>
    <w:rsid w:val="00407FDC"/>
    <w:rsid w:val="00414CA6"/>
    <w:rsid w:val="00416553"/>
    <w:rsid w:val="00431DE9"/>
    <w:rsid w:val="00433034"/>
    <w:rsid w:val="0043330A"/>
    <w:rsid w:val="00435CCB"/>
    <w:rsid w:val="00436CD0"/>
    <w:rsid w:val="0044247D"/>
    <w:rsid w:val="0044549A"/>
    <w:rsid w:val="00447362"/>
    <w:rsid w:val="00463090"/>
    <w:rsid w:val="00465566"/>
    <w:rsid w:val="00471D3F"/>
    <w:rsid w:val="004727A7"/>
    <w:rsid w:val="0047517E"/>
    <w:rsid w:val="004753D5"/>
    <w:rsid w:val="00480053"/>
    <w:rsid w:val="004804EC"/>
    <w:rsid w:val="00495A44"/>
    <w:rsid w:val="00497E63"/>
    <w:rsid w:val="004A170C"/>
    <w:rsid w:val="004A26B0"/>
    <w:rsid w:val="004A3A90"/>
    <w:rsid w:val="004B0E52"/>
    <w:rsid w:val="004B5AAF"/>
    <w:rsid w:val="004C0963"/>
    <w:rsid w:val="004C2FCC"/>
    <w:rsid w:val="004C6AB1"/>
    <w:rsid w:val="004C6F34"/>
    <w:rsid w:val="004D232D"/>
    <w:rsid w:val="004D565D"/>
    <w:rsid w:val="004E1E53"/>
    <w:rsid w:val="004F2F9A"/>
    <w:rsid w:val="004F479F"/>
    <w:rsid w:val="004F570C"/>
    <w:rsid w:val="004F5ACD"/>
    <w:rsid w:val="005023AB"/>
    <w:rsid w:val="00502B6A"/>
    <w:rsid w:val="00511B4E"/>
    <w:rsid w:val="005128B4"/>
    <w:rsid w:val="00513FF0"/>
    <w:rsid w:val="0051566E"/>
    <w:rsid w:val="0052782D"/>
    <w:rsid w:val="00557325"/>
    <w:rsid w:val="00563EE5"/>
    <w:rsid w:val="00580510"/>
    <w:rsid w:val="00584357"/>
    <w:rsid w:val="00590C48"/>
    <w:rsid w:val="005918DD"/>
    <w:rsid w:val="005A64D5"/>
    <w:rsid w:val="005B3A71"/>
    <w:rsid w:val="005B6D38"/>
    <w:rsid w:val="005C14F5"/>
    <w:rsid w:val="005C1B46"/>
    <w:rsid w:val="005D5DA6"/>
    <w:rsid w:val="005D6E2D"/>
    <w:rsid w:val="005D6ED8"/>
    <w:rsid w:val="005E6BF1"/>
    <w:rsid w:val="005F6118"/>
    <w:rsid w:val="005F6BB4"/>
    <w:rsid w:val="005F6F33"/>
    <w:rsid w:val="006010DA"/>
    <w:rsid w:val="00603C92"/>
    <w:rsid w:val="00613C31"/>
    <w:rsid w:val="00614F78"/>
    <w:rsid w:val="00621113"/>
    <w:rsid w:val="0062182E"/>
    <w:rsid w:val="00631EFA"/>
    <w:rsid w:val="0064519C"/>
    <w:rsid w:val="00646A7B"/>
    <w:rsid w:val="00651E77"/>
    <w:rsid w:val="00652FF0"/>
    <w:rsid w:val="00653036"/>
    <w:rsid w:val="00653D2B"/>
    <w:rsid w:val="00654B09"/>
    <w:rsid w:val="0065620E"/>
    <w:rsid w:val="00656969"/>
    <w:rsid w:val="00664C79"/>
    <w:rsid w:val="00671D5F"/>
    <w:rsid w:val="006764DA"/>
    <w:rsid w:val="00683909"/>
    <w:rsid w:val="00690435"/>
    <w:rsid w:val="00693A6A"/>
    <w:rsid w:val="00696BAC"/>
    <w:rsid w:val="006B7D7F"/>
    <w:rsid w:val="006C2620"/>
    <w:rsid w:val="006C6C82"/>
    <w:rsid w:val="006D22A1"/>
    <w:rsid w:val="006E2A25"/>
    <w:rsid w:val="006E2D11"/>
    <w:rsid w:val="006E3879"/>
    <w:rsid w:val="006E410D"/>
    <w:rsid w:val="006E53F1"/>
    <w:rsid w:val="006E7136"/>
    <w:rsid w:val="006F0399"/>
    <w:rsid w:val="00700699"/>
    <w:rsid w:val="00705BEE"/>
    <w:rsid w:val="007113DF"/>
    <w:rsid w:val="007160D4"/>
    <w:rsid w:val="00731241"/>
    <w:rsid w:val="0073382D"/>
    <w:rsid w:val="007373A5"/>
    <w:rsid w:val="00746489"/>
    <w:rsid w:val="00751E36"/>
    <w:rsid w:val="00753577"/>
    <w:rsid w:val="00763804"/>
    <w:rsid w:val="00767A0F"/>
    <w:rsid w:val="00767C26"/>
    <w:rsid w:val="007737E5"/>
    <w:rsid w:val="00774AC5"/>
    <w:rsid w:val="00775514"/>
    <w:rsid w:val="0077720E"/>
    <w:rsid w:val="00782BD8"/>
    <w:rsid w:val="00790BD0"/>
    <w:rsid w:val="007B06A8"/>
    <w:rsid w:val="007B5AC5"/>
    <w:rsid w:val="007B7013"/>
    <w:rsid w:val="007C6E93"/>
    <w:rsid w:val="007D5C6B"/>
    <w:rsid w:val="008049E5"/>
    <w:rsid w:val="00807483"/>
    <w:rsid w:val="00811452"/>
    <w:rsid w:val="00811F78"/>
    <w:rsid w:val="00815047"/>
    <w:rsid w:val="00821820"/>
    <w:rsid w:val="008224B5"/>
    <w:rsid w:val="0083544D"/>
    <w:rsid w:val="00845A8D"/>
    <w:rsid w:val="00845DDD"/>
    <w:rsid w:val="008616AA"/>
    <w:rsid w:val="00870647"/>
    <w:rsid w:val="00875A95"/>
    <w:rsid w:val="00877FD5"/>
    <w:rsid w:val="00880987"/>
    <w:rsid w:val="0088756E"/>
    <w:rsid w:val="008968EB"/>
    <w:rsid w:val="008A0306"/>
    <w:rsid w:val="008A5C83"/>
    <w:rsid w:val="008C46BC"/>
    <w:rsid w:val="008C4B8F"/>
    <w:rsid w:val="008C5365"/>
    <w:rsid w:val="008C6884"/>
    <w:rsid w:val="008D185C"/>
    <w:rsid w:val="008D431D"/>
    <w:rsid w:val="008E04DE"/>
    <w:rsid w:val="008E1394"/>
    <w:rsid w:val="008F12B2"/>
    <w:rsid w:val="008F4BCF"/>
    <w:rsid w:val="009020DC"/>
    <w:rsid w:val="00904A8B"/>
    <w:rsid w:val="00906ED5"/>
    <w:rsid w:val="00907FDA"/>
    <w:rsid w:val="00912798"/>
    <w:rsid w:val="009139D6"/>
    <w:rsid w:val="009241AF"/>
    <w:rsid w:val="00924AE9"/>
    <w:rsid w:val="009256D6"/>
    <w:rsid w:val="00931409"/>
    <w:rsid w:val="00931F15"/>
    <w:rsid w:val="00932310"/>
    <w:rsid w:val="00934383"/>
    <w:rsid w:val="009369F5"/>
    <w:rsid w:val="00936D83"/>
    <w:rsid w:val="00943819"/>
    <w:rsid w:val="00944561"/>
    <w:rsid w:val="00944A2A"/>
    <w:rsid w:val="009506A1"/>
    <w:rsid w:val="00950D2A"/>
    <w:rsid w:val="00954680"/>
    <w:rsid w:val="00955DB7"/>
    <w:rsid w:val="009627DA"/>
    <w:rsid w:val="009634CA"/>
    <w:rsid w:val="00971B2A"/>
    <w:rsid w:val="00986303"/>
    <w:rsid w:val="009906FD"/>
    <w:rsid w:val="00992FED"/>
    <w:rsid w:val="009A2382"/>
    <w:rsid w:val="009A7339"/>
    <w:rsid w:val="009A75E9"/>
    <w:rsid w:val="009C2468"/>
    <w:rsid w:val="009C5AFD"/>
    <w:rsid w:val="009D204D"/>
    <w:rsid w:val="009D2674"/>
    <w:rsid w:val="009D681A"/>
    <w:rsid w:val="009F3597"/>
    <w:rsid w:val="009F63B1"/>
    <w:rsid w:val="00A12EC8"/>
    <w:rsid w:val="00A12F33"/>
    <w:rsid w:val="00A163B0"/>
    <w:rsid w:val="00A16D9B"/>
    <w:rsid w:val="00A17751"/>
    <w:rsid w:val="00A215F9"/>
    <w:rsid w:val="00A22E74"/>
    <w:rsid w:val="00A239DF"/>
    <w:rsid w:val="00A24AD9"/>
    <w:rsid w:val="00A301FA"/>
    <w:rsid w:val="00A527DB"/>
    <w:rsid w:val="00A57255"/>
    <w:rsid w:val="00A60FC3"/>
    <w:rsid w:val="00A71F81"/>
    <w:rsid w:val="00A76E0B"/>
    <w:rsid w:val="00A77617"/>
    <w:rsid w:val="00A8045F"/>
    <w:rsid w:val="00A82100"/>
    <w:rsid w:val="00A8678A"/>
    <w:rsid w:val="00A86894"/>
    <w:rsid w:val="00A86CCC"/>
    <w:rsid w:val="00A9065F"/>
    <w:rsid w:val="00A918A3"/>
    <w:rsid w:val="00AA210A"/>
    <w:rsid w:val="00AA3E79"/>
    <w:rsid w:val="00AB0DBB"/>
    <w:rsid w:val="00AB2508"/>
    <w:rsid w:val="00AB5887"/>
    <w:rsid w:val="00AB76D0"/>
    <w:rsid w:val="00AB7953"/>
    <w:rsid w:val="00AD2CA8"/>
    <w:rsid w:val="00AE0B3B"/>
    <w:rsid w:val="00AE24D4"/>
    <w:rsid w:val="00AE5E55"/>
    <w:rsid w:val="00B0608C"/>
    <w:rsid w:val="00B07FA9"/>
    <w:rsid w:val="00B15EE4"/>
    <w:rsid w:val="00B24B67"/>
    <w:rsid w:val="00B254CD"/>
    <w:rsid w:val="00B34ADF"/>
    <w:rsid w:val="00B364E4"/>
    <w:rsid w:val="00B41577"/>
    <w:rsid w:val="00B54C71"/>
    <w:rsid w:val="00B77269"/>
    <w:rsid w:val="00B820C8"/>
    <w:rsid w:val="00B86743"/>
    <w:rsid w:val="00B92421"/>
    <w:rsid w:val="00BA287B"/>
    <w:rsid w:val="00BA292F"/>
    <w:rsid w:val="00BA3452"/>
    <w:rsid w:val="00BA533F"/>
    <w:rsid w:val="00BA78C2"/>
    <w:rsid w:val="00BB11B4"/>
    <w:rsid w:val="00BB3845"/>
    <w:rsid w:val="00BB4FD2"/>
    <w:rsid w:val="00BC34BB"/>
    <w:rsid w:val="00BD38C9"/>
    <w:rsid w:val="00BD4B71"/>
    <w:rsid w:val="00C020F6"/>
    <w:rsid w:val="00C02C61"/>
    <w:rsid w:val="00C12085"/>
    <w:rsid w:val="00C130AE"/>
    <w:rsid w:val="00C36A08"/>
    <w:rsid w:val="00C4218B"/>
    <w:rsid w:val="00C42EF4"/>
    <w:rsid w:val="00C436CE"/>
    <w:rsid w:val="00C51D16"/>
    <w:rsid w:val="00C52B92"/>
    <w:rsid w:val="00C52E95"/>
    <w:rsid w:val="00C60F3A"/>
    <w:rsid w:val="00C62043"/>
    <w:rsid w:val="00C76BBD"/>
    <w:rsid w:val="00C7773E"/>
    <w:rsid w:val="00C80BB5"/>
    <w:rsid w:val="00C83760"/>
    <w:rsid w:val="00C8517F"/>
    <w:rsid w:val="00C87EEE"/>
    <w:rsid w:val="00C91216"/>
    <w:rsid w:val="00CB1AE1"/>
    <w:rsid w:val="00CB272D"/>
    <w:rsid w:val="00CB29BE"/>
    <w:rsid w:val="00CB7D8A"/>
    <w:rsid w:val="00CD0E33"/>
    <w:rsid w:val="00CF1643"/>
    <w:rsid w:val="00CF2F6C"/>
    <w:rsid w:val="00CF3AD5"/>
    <w:rsid w:val="00CF766B"/>
    <w:rsid w:val="00D225DA"/>
    <w:rsid w:val="00D27DB0"/>
    <w:rsid w:val="00D33D36"/>
    <w:rsid w:val="00D353C4"/>
    <w:rsid w:val="00D425A4"/>
    <w:rsid w:val="00D45C85"/>
    <w:rsid w:val="00D51BF5"/>
    <w:rsid w:val="00D51D82"/>
    <w:rsid w:val="00D52472"/>
    <w:rsid w:val="00D627EB"/>
    <w:rsid w:val="00D62DA6"/>
    <w:rsid w:val="00D64DDF"/>
    <w:rsid w:val="00D76A6F"/>
    <w:rsid w:val="00D82AA0"/>
    <w:rsid w:val="00D94688"/>
    <w:rsid w:val="00D950AA"/>
    <w:rsid w:val="00DA4201"/>
    <w:rsid w:val="00DA750E"/>
    <w:rsid w:val="00DB603C"/>
    <w:rsid w:val="00DB6FD6"/>
    <w:rsid w:val="00DC34A6"/>
    <w:rsid w:val="00DC4B99"/>
    <w:rsid w:val="00DE1C47"/>
    <w:rsid w:val="00DE3450"/>
    <w:rsid w:val="00DE59F5"/>
    <w:rsid w:val="00DF46AF"/>
    <w:rsid w:val="00E10124"/>
    <w:rsid w:val="00E109E2"/>
    <w:rsid w:val="00E132AE"/>
    <w:rsid w:val="00E269F7"/>
    <w:rsid w:val="00E42606"/>
    <w:rsid w:val="00E4520F"/>
    <w:rsid w:val="00E5493E"/>
    <w:rsid w:val="00E643A8"/>
    <w:rsid w:val="00E70079"/>
    <w:rsid w:val="00E71865"/>
    <w:rsid w:val="00E74A34"/>
    <w:rsid w:val="00E74DDA"/>
    <w:rsid w:val="00E758BB"/>
    <w:rsid w:val="00E80962"/>
    <w:rsid w:val="00E8291C"/>
    <w:rsid w:val="00E82BF1"/>
    <w:rsid w:val="00E85F03"/>
    <w:rsid w:val="00E97CD3"/>
    <w:rsid w:val="00EA025A"/>
    <w:rsid w:val="00EA1BB5"/>
    <w:rsid w:val="00EB7DCE"/>
    <w:rsid w:val="00EC41C8"/>
    <w:rsid w:val="00ED0A87"/>
    <w:rsid w:val="00ED4F72"/>
    <w:rsid w:val="00EE0B05"/>
    <w:rsid w:val="00EE3C3E"/>
    <w:rsid w:val="00EF7DCA"/>
    <w:rsid w:val="00F0030C"/>
    <w:rsid w:val="00F027FD"/>
    <w:rsid w:val="00F02ABA"/>
    <w:rsid w:val="00F14BFD"/>
    <w:rsid w:val="00F155EF"/>
    <w:rsid w:val="00F15A75"/>
    <w:rsid w:val="00F27AF3"/>
    <w:rsid w:val="00F3453B"/>
    <w:rsid w:val="00F3493B"/>
    <w:rsid w:val="00F35EA3"/>
    <w:rsid w:val="00F3734B"/>
    <w:rsid w:val="00F557AB"/>
    <w:rsid w:val="00F57327"/>
    <w:rsid w:val="00F65EEB"/>
    <w:rsid w:val="00F722A8"/>
    <w:rsid w:val="00F72A4F"/>
    <w:rsid w:val="00F73876"/>
    <w:rsid w:val="00F76562"/>
    <w:rsid w:val="00F92FDA"/>
    <w:rsid w:val="00F93EAC"/>
    <w:rsid w:val="00F95A7C"/>
    <w:rsid w:val="00FA4A02"/>
    <w:rsid w:val="00FA4D26"/>
    <w:rsid w:val="00FA5343"/>
    <w:rsid w:val="00FB33AA"/>
    <w:rsid w:val="00FB5890"/>
    <w:rsid w:val="00FB61F6"/>
    <w:rsid w:val="00FB64C0"/>
    <w:rsid w:val="00FC24CF"/>
    <w:rsid w:val="00FC5733"/>
    <w:rsid w:val="00FC6B41"/>
    <w:rsid w:val="00FD441D"/>
    <w:rsid w:val="00FE1AEB"/>
    <w:rsid w:val="00FE5F30"/>
    <w:rsid w:val="00F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F7126949-6F7A-4682-B90C-69C76D5F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Zdraznn">
    <w:name w:val="Emphasis"/>
    <w:basedOn w:val="Standardnpsmoodstavce"/>
    <w:uiPriority w:val="20"/>
    <w:qFormat/>
    <w:rsid w:val="00AA21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sibrt@smva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va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1CEE-2740-47F3-AA83-4EA61C7A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zpráva_aq.dot</Template>
  <TotalTime>0</TotalTime>
  <Pages>2</Pages>
  <Words>974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Špirochová Eva Mgr.</dc:creator>
  <cp:lastModifiedBy>Gabriela Lipus</cp:lastModifiedBy>
  <cp:revision>2</cp:revision>
  <cp:lastPrinted>2015-09-02T15:16:00Z</cp:lastPrinted>
  <dcterms:created xsi:type="dcterms:W3CDTF">2019-09-23T08:23:00Z</dcterms:created>
  <dcterms:modified xsi:type="dcterms:W3CDTF">2019-09-23T08:23:00Z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