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6A8" w:rsidRDefault="000246A8" w:rsidP="00F84AE8">
      <w:pPr>
        <w:jc w:val="both"/>
        <w:rPr>
          <w:b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V Třinci dne </w:t>
      </w:r>
      <w:r w:rsidR="00EA6EB8">
        <w:rPr>
          <w:b/>
        </w:rPr>
        <w:t>20</w:t>
      </w:r>
      <w:r>
        <w:rPr>
          <w:b/>
        </w:rPr>
        <w:t xml:space="preserve">. </w:t>
      </w:r>
      <w:r w:rsidR="00EA6EB8">
        <w:rPr>
          <w:b/>
        </w:rPr>
        <w:t xml:space="preserve">května </w:t>
      </w:r>
      <w:r>
        <w:rPr>
          <w:b/>
        </w:rPr>
        <w:t>201</w:t>
      </w:r>
      <w:r w:rsidR="00EA6EB8">
        <w:rPr>
          <w:b/>
        </w:rPr>
        <w:t>9</w:t>
      </w:r>
    </w:p>
    <w:p w:rsidR="000246A8" w:rsidRDefault="000246A8" w:rsidP="00F84AE8">
      <w:pPr>
        <w:jc w:val="both"/>
        <w:rPr>
          <w:b/>
        </w:rPr>
      </w:pPr>
    </w:p>
    <w:p w:rsidR="00EA6EB8" w:rsidRDefault="00EA6EB8" w:rsidP="00EA6EB8">
      <w:pPr>
        <w:rPr>
          <w:b/>
          <w:u w:val="single"/>
        </w:rPr>
      </w:pPr>
      <w:r>
        <w:rPr>
          <w:b/>
          <w:u w:val="single"/>
        </w:rPr>
        <w:t>Tisková zpráva</w:t>
      </w:r>
    </w:p>
    <w:p w:rsidR="00EA6EB8" w:rsidRDefault="00EA6EB8" w:rsidP="00EA6EB8">
      <w:pPr>
        <w:rPr>
          <w:b/>
        </w:rPr>
      </w:pPr>
      <w:r>
        <w:rPr>
          <w:b/>
        </w:rPr>
        <w:t>Zrodilo se divadelní, koncertní a pohádkové předplatné TRISIA 2019/2020</w:t>
      </w:r>
    </w:p>
    <w:p w:rsidR="00EA6EB8" w:rsidRDefault="00EA6EB8" w:rsidP="00EA6EB8">
      <w:pPr>
        <w:rPr>
          <w:i/>
        </w:rPr>
      </w:pPr>
      <w:r>
        <w:rPr>
          <w:i/>
        </w:rPr>
        <w:t xml:space="preserve">Třinecké kulturní centrum TRISIA, a.s. přichází s novým divadelním, koncertním a pohádkovým předplatným pro sezónu 2019/2020. Repertoár byl pečlivě vybrán s ohledem na milovníky klasického divadla i moderních her, posluchače vážné i experimentální hudby a pro děti jsou to malebné pohádky i známé písničky. Předplatitelé mají zaručeno stálé místo v hledišti a výrazné slevy oproti cenám vstupenek ve volném prodeji. </w:t>
      </w:r>
    </w:p>
    <w:p w:rsidR="00EA6EB8" w:rsidRDefault="00EA6EB8" w:rsidP="00EA6EB8">
      <w:pPr>
        <w:rPr>
          <w:b/>
        </w:rPr>
      </w:pPr>
    </w:p>
    <w:p w:rsidR="00EA6EB8" w:rsidRDefault="00EA6EB8" w:rsidP="00EA6EB8">
      <w:pPr>
        <w:rPr>
          <w:b/>
        </w:rPr>
      </w:pPr>
      <w:r>
        <w:rPr>
          <w:b/>
        </w:rPr>
        <w:t>Divadelní předplatné</w:t>
      </w:r>
    </w:p>
    <w:p w:rsidR="00EA6EB8" w:rsidRDefault="00EA6EB8" w:rsidP="00EA6EB8">
      <w:r>
        <w:t xml:space="preserve">Jedním z největších očekávání roku bude </w:t>
      </w:r>
      <w:r>
        <w:rPr>
          <w:b/>
        </w:rPr>
        <w:t>Moliérův Lakomec Divadla Kalich</w:t>
      </w:r>
      <w:r>
        <w:t xml:space="preserve">, který bude mít premiéru 1. listopadu. Role Harpagona se ujal </w:t>
      </w:r>
      <w:r>
        <w:rPr>
          <w:b/>
        </w:rPr>
        <w:t>Pavel Zedníček</w:t>
      </w:r>
      <w:r>
        <w:t xml:space="preserve">, který jistě ukáže, jak široký je jeho  herecký talent. Ve hře </w:t>
      </w:r>
      <w:r>
        <w:rPr>
          <w:b/>
        </w:rPr>
        <w:t>Relativita</w:t>
      </w:r>
      <w:r>
        <w:t xml:space="preserve"> Marka St. Germaina si Einsteina zahraje </w:t>
      </w:r>
      <w:r>
        <w:rPr>
          <w:b/>
        </w:rPr>
        <w:t>Miroslav Táborský</w:t>
      </w:r>
      <w:r>
        <w:t xml:space="preserve">, který za něj získal nominaci v anketě i-divadlo.cz v kategorii </w:t>
      </w:r>
      <w:r>
        <w:rPr>
          <w:b/>
        </w:rPr>
        <w:t>Nejlepší mužský herecký výkon</w:t>
      </w:r>
      <w:r>
        <w:t>. Do jedné cely s </w:t>
      </w:r>
      <w:r>
        <w:rPr>
          <w:b/>
        </w:rPr>
        <w:t>Adinou Mandlovou a Lídou Baarovou</w:t>
      </w:r>
      <w:r>
        <w:t xml:space="preserve"> diváci nahlédnou v </w:t>
      </w:r>
      <w:r>
        <w:rPr>
          <w:b/>
        </w:rPr>
        <w:t>Inscenaci roku 2015</w:t>
      </w:r>
      <w:r>
        <w:t xml:space="preserve"> Pankrác ´45 </w:t>
      </w:r>
      <w:r>
        <w:rPr>
          <w:b/>
        </w:rPr>
        <w:t>Švandova divadla</w:t>
      </w:r>
      <w:r>
        <w:t xml:space="preserve">. Herecký koncert předvedou </w:t>
      </w:r>
      <w:r>
        <w:rPr>
          <w:b/>
        </w:rPr>
        <w:t>Martin Stránský</w:t>
      </w:r>
      <w:r>
        <w:t xml:space="preserve"> a Jan Maléř v Enigmatických variacích nejhranějšího francouzského autora Érica-Emmanuela Schmitta. </w:t>
      </w:r>
      <w:r>
        <w:rPr>
          <w:b/>
        </w:rPr>
        <w:t>Jan Vlasák</w:t>
      </w:r>
      <w:r>
        <w:t xml:space="preserve">, vítěz v kategorii </w:t>
      </w:r>
      <w:r>
        <w:rPr>
          <w:b/>
        </w:rPr>
        <w:t xml:space="preserve">Nejlepší mužský herecký výkon roku 2017 </w:t>
      </w:r>
      <w:r>
        <w:t>v anketě i-divadlo.cz</w:t>
      </w:r>
      <w:r>
        <w:rPr>
          <w:b/>
        </w:rPr>
        <w:t xml:space="preserve">, </w:t>
      </w:r>
      <w:r>
        <w:t xml:space="preserve">zahraje v dojemné a současně vtipné tragikomedii Otec člověka stiženého Alzheimerovou chorobou.  V hudebním dramatu </w:t>
      </w:r>
      <w:r>
        <w:rPr>
          <w:b/>
        </w:rPr>
        <w:t>Vrabčák a anděl</w:t>
      </w:r>
      <w:r>
        <w:t xml:space="preserve"> </w:t>
      </w:r>
      <w:r>
        <w:rPr>
          <w:b/>
        </w:rPr>
        <w:t>Městského divadla Brno</w:t>
      </w:r>
      <w:r>
        <w:t xml:space="preserve"> stanou vedle sebe dvě velká jména světového šoubyznysu Edit Piaf a Marlene Dietrich.</w:t>
      </w:r>
    </w:p>
    <w:p w:rsidR="00EA6EB8" w:rsidRDefault="00EA6EB8" w:rsidP="00EA6EB8"/>
    <w:p w:rsidR="00EA6EB8" w:rsidRDefault="00EA6EB8" w:rsidP="00EA6EB8">
      <w:pPr>
        <w:rPr>
          <w:b/>
        </w:rPr>
      </w:pPr>
      <w:r>
        <w:rPr>
          <w:b/>
        </w:rPr>
        <w:t>Koncertní předplatné</w:t>
      </w:r>
    </w:p>
    <w:p w:rsidR="00EA6EB8" w:rsidRDefault="00EA6EB8" w:rsidP="00EA6EB8">
      <w:r>
        <w:t xml:space="preserve">Pestrou paletu toho nejlepšího tvoří i Koncertní předplatné 2019/2020. V rámci </w:t>
      </w:r>
      <w:r>
        <w:rPr>
          <w:b/>
        </w:rPr>
        <w:t>Svatováclavského hudebního festivalu</w:t>
      </w:r>
      <w:r>
        <w:t xml:space="preserve"> se mohou posluchači těšit na pražský soubor </w:t>
      </w:r>
      <w:r>
        <w:rPr>
          <w:b/>
        </w:rPr>
        <w:t>Collegium Marianum</w:t>
      </w:r>
      <w:r>
        <w:t xml:space="preserve">. Slovenská vokální skupina </w:t>
      </w:r>
      <w:r>
        <w:rPr>
          <w:b/>
        </w:rPr>
        <w:t xml:space="preserve">FRAGILE, </w:t>
      </w:r>
      <w:r>
        <w:t xml:space="preserve">složená z populárních osobností, zazpívá a capella známé rockové, popové i jazzové hity. Držitelům mezinárodních ocenění </w:t>
      </w:r>
      <w:r>
        <w:rPr>
          <w:b/>
        </w:rPr>
        <w:t>Trio Incedio</w:t>
      </w:r>
      <w:r>
        <w:t xml:space="preserve"> to spolu ladí na housle, violoncello a klavír. Osobitá zpěvačka s nezaměnitelným sametovým hlasem </w:t>
      </w:r>
      <w:r>
        <w:rPr>
          <w:b/>
        </w:rPr>
        <w:t>Lenka Nová</w:t>
      </w:r>
      <w:r>
        <w:t xml:space="preserve"> navázala spolupráci s </w:t>
      </w:r>
      <w:r>
        <w:rPr>
          <w:b/>
        </w:rPr>
        <w:t>Petrem Maláskem</w:t>
      </w:r>
      <w:r>
        <w:t xml:space="preserve">. Jejich </w:t>
      </w:r>
      <w:r>
        <w:rPr>
          <w:b/>
        </w:rPr>
        <w:t>Ve dvou tour</w:t>
      </w:r>
      <w:r>
        <w:t xml:space="preserve"> nabízí skvělou atmosféru srovnatelnou s koncerty, kdy Petr Malásek doprovázel Hanou Hegerovou. Čtveřice mladých cellistů </w:t>
      </w:r>
      <w:r>
        <w:rPr>
          <w:b/>
        </w:rPr>
        <w:t xml:space="preserve">Prague Cello Quartet </w:t>
      </w:r>
      <w:r>
        <w:t xml:space="preserve">přináší originální úpravy nejen nejznámějších klasických skladeb, ale také filmových melodií a populárních hitů.  Mnoha cenami ověnčené </w:t>
      </w:r>
      <w:r>
        <w:rPr>
          <w:b/>
        </w:rPr>
        <w:t>Trio Nété</w:t>
      </w:r>
      <w:r>
        <w:t xml:space="preserve"> zahraje soudobou vážnou hudbu. Jedinečné uskupení pěti vynikajících instrumentalistů </w:t>
      </w:r>
      <w:r>
        <w:rPr>
          <w:b/>
        </w:rPr>
        <w:t>Escualo Quintet</w:t>
      </w:r>
      <w:r>
        <w:t xml:space="preserve"> se věnuje hudebnímu fenoménu argentinského tanga. </w:t>
      </w:r>
    </w:p>
    <w:p w:rsidR="00EA6EB8" w:rsidRDefault="00EA6EB8" w:rsidP="00EA6EB8"/>
    <w:p w:rsidR="00EA6EB8" w:rsidRDefault="00EA6EB8" w:rsidP="00EA6EB8">
      <w:pPr>
        <w:rPr>
          <w:b/>
        </w:rPr>
      </w:pPr>
      <w:r>
        <w:rPr>
          <w:b/>
        </w:rPr>
        <w:lastRenderedPageBreak/>
        <w:t>Pohádkové předplatné</w:t>
      </w:r>
    </w:p>
    <w:p w:rsidR="00EA6EB8" w:rsidRDefault="00EA6EB8" w:rsidP="00EA6EB8">
      <w:r>
        <w:t xml:space="preserve">Oblíbená pohádka Zdeňka Trošky </w:t>
      </w:r>
      <w:r>
        <w:rPr>
          <w:b/>
        </w:rPr>
        <w:t>Princezna ze mlejna</w:t>
      </w:r>
      <w:r>
        <w:t xml:space="preserve"> ožila na divadelních prknech a do Třince ji přiveze Divadlo Pegas z Prahy. </w:t>
      </w:r>
      <w:r>
        <w:rPr>
          <w:b/>
        </w:rPr>
        <w:t>Čiperkové</w:t>
      </w:r>
      <w:r>
        <w:t xml:space="preserve"> jsou jediná dětská kapela, kterou na Youtube denně sledují tisíce dětí. Vystupuje ve vyprodaných sálech v celé České republice. Představení Divadla v Českém Těšíně </w:t>
      </w:r>
      <w:r>
        <w:rPr>
          <w:b/>
        </w:rPr>
        <w:t>Ferda Mravenec</w:t>
      </w:r>
      <w:r>
        <w:t xml:space="preserve"> má u dětského publika takový úspěch, že své diváky okouzluje už pětadvacet let. Slavné postavičky fantastických skřítků ožijí v inscenaci Divadla loutek Ostrava </w:t>
      </w:r>
      <w:r>
        <w:rPr>
          <w:b/>
        </w:rPr>
        <w:t>Muminci: Čarodějův klobouk</w:t>
      </w:r>
      <w:r>
        <w:t xml:space="preserve">. Děti i jejich rodiče se mohou těšit na Činoherní pohádkový muzikál s písničkami Jaromíra Nohavici </w:t>
      </w:r>
      <w:r>
        <w:rPr>
          <w:b/>
        </w:rPr>
        <w:t>Tři veselá prasátka</w:t>
      </w:r>
      <w:r>
        <w:t xml:space="preserve"> Divadla Minaret. </w:t>
      </w:r>
    </w:p>
    <w:p w:rsidR="00EA6EB8" w:rsidRDefault="00EA6EB8" w:rsidP="00EA6EB8"/>
    <w:p w:rsidR="00EA6EB8" w:rsidRDefault="00EA6EB8" w:rsidP="00EA6EB8">
      <w:r>
        <w:t xml:space="preserve">Kompletní nabídka předplatného pro sezónu 2019/2020 je ke stažení na stránkách </w:t>
      </w:r>
      <w:hyperlink r:id="rId8" w:history="1">
        <w:r>
          <w:rPr>
            <w:rStyle w:val="Hypertextovodkaz"/>
          </w:rPr>
          <w:t>www.trisia.cz</w:t>
        </w:r>
      </w:hyperlink>
      <w:r>
        <w:t xml:space="preserve"> </w:t>
      </w:r>
    </w:p>
    <w:p w:rsidR="00213A22" w:rsidRDefault="00213A22" w:rsidP="00EA6EB8"/>
    <w:p w:rsidR="00213A22" w:rsidRPr="00213A22" w:rsidRDefault="00213A22" w:rsidP="00EA6EB8">
      <w:pPr>
        <w:rPr>
          <w:b/>
        </w:rPr>
      </w:pPr>
      <w:r w:rsidRPr="00213A22">
        <w:rPr>
          <w:b/>
        </w:rPr>
        <w:t xml:space="preserve">Kontakt: </w:t>
      </w:r>
    </w:p>
    <w:p w:rsidR="00213A22" w:rsidRDefault="00213A22" w:rsidP="00EA6EB8">
      <w:r>
        <w:t>Bc. Adéla Majerová</w:t>
      </w:r>
    </w:p>
    <w:p w:rsidR="00213A22" w:rsidRDefault="00213A22" w:rsidP="00EA6EB8">
      <w:r w:rsidRPr="00213A22">
        <w:rPr>
          <w:b/>
        </w:rPr>
        <w:t>e-mail:</w:t>
      </w:r>
      <w:r>
        <w:t xml:space="preserve"> </w:t>
      </w:r>
      <w:hyperlink r:id="rId9" w:history="1">
        <w:r w:rsidRPr="00B04315">
          <w:rPr>
            <w:rStyle w:val="Hypertextovodkaz"/>
          </w:rPr>
          <w:t>marketing@trisia.cz</w:t>
        </w:r>
      </w:hyperlink>
    </w:p>
    <w:p w:rsidR="00213A22" w:rsidRDefault="00213A22" w:rsidP="00EA6EB8">
      <w:r w:rsidRPr="00213A22">
        <w:rPr>
          <w:b/>
        </w:rPr>
        <w:t>mobil:</w:t>
      </w:r>
      <w:r>
        <w:t xml:space="preserve"> 724 130 419</w:t>
      </w:r>
    </w:p>
    <w:p w:rsidR="00213A22" w:rsidRDefault="00213A22" w:rsidP="00EA6EB8"/>
    <w:p w:rsidR="00213A22" w:rsidRDefault="00213A22" w:rsidP="00EA6EB8"/>
    <w:p w:rsidR="00C834FC" w:rsidRPr="00C834FC" w:rsidRDefault="00C834FC" w:rsidP="005059D8">
      <w:pPr>
        <w:rPr>
          <w:rFonts w:ascii="Trebuchet MS" w:hAnsi="Trebuchet MS"/>
          <w:b/>
          <w:sz w:val="20"/>
          <w:szCs w:val="20"/>
        </w:rPr>
      </w:pPr>
    </w:p>
    <w:sectPr w:rsidR="00C834FC" w:rsidRPr="00C834FC" w:rsidSect="00075852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985" w:right="1418" w:bottom="158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24F5" w:rsidRDefault="009224F5" w:rsidP="00D66548">
      <w:r>
        <w:separator/>
      </w:r>
    </w:p>
  </w:endnote>
  <w:endnote w:type="continuationSeparator" w:id="0">
    <w:p w:rsidR="009224F5" w:rsidRDefault="009224F5" w:rsidP="00D66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548" w:rsidRDefault="00CD3ADB">
    <w:pPr>
      <w:pStyle w:val="Zpa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60FDF6A3" wp14:editId="09EBA608">
          <wp:simplePos x="0" y="0"/>
          <wp:positionH relativeFrom="page">
            <wp:align>center</wp:align>
          </wp:positionH>
          <wp:positionV relativeFrom="page">
            <wp:posOffset>9901555</wp:posOffset>
          </wp:positionV>
          <wp:extent cx="6840000" cy="532800"/>
          <wp:effectExtent l="0" t="0" r="0" b="635"/>
          <wp:wrapNone/>
          <wp:docPr id="2" name="Obrázek 2" descr="C:\Users\petr.bielesz\Documents\Grafiky\Loga\TRISIA_NEW\šablony\predtisk_2016_p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etr.bielesz\Documents\Grafiky\Loga\TRISIA_NEW\šablony\predtisk_2016_pat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0" cy="5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24F5" w:rsidRDefault="009224F5" w:rsidP="00D66548">
      <w:r>
        <w:separator/>
      </w:r>
    </w:p>
  </w:footnote>
  <w:footnote w:type="continuationSeparator" w:id="0">
    <w:p w:rsidR="009224F5" w:rsidRDefault="009224F5" w:rsidP="00D66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B8F" w:rsidRDefault="009224F5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5747300" o:spid="_x0000_s2050" type="#_x0000_t75" style="position:absolute;margin-left:0;margin-top:0;width:594.7pt;height:841.35pt;z-index:-251657216;mso-position-horizontal:center;mso-position-horizontal-relative:margin;mso-position-vertical:center;mso-position-vertical-relative:margin" o:allowincell="f">
          <v:imagedata r:id="rId1" o:title="predtis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B8F" w:rsidRDefault="00CD3ADB">
    <w:pPr>
      <w:pStyle w:val="Zhlav"/>
    </w:pPr>
    <w:r>
      <w:rPr>
        <w:noProof/>
      </w:rPr>
      <w:drawing>
        <wp:anchor distT="0" distB="0" distL="114300" distR="114300" simplePos="0" relativeHeight="251661312" behindDoc="1" locked="1" layoutInCell="1" allowOverlap="1" wp14:anchorId="483596C2" wp14:editId="4AE57D1F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2667600" cy="363600"/>
          <wp:effectExtent l="0" t="0" r="0" b="0"/>
          <wp:wrapNone/>
          <wp:docPr id="1" name="Obrázek 1" descr="C:\Users\petr.bielesz\Documents\Grafiky\Loga\TRISIA_NEW\šablony\predtisk_2016_hlav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etr.bielesz\Documents\Grafiky\Loga\TRISIA_NEW\šablony\predtisk_2016_hlav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600" cy="3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B8F" w:rsidRDefault="009224F5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5747299" o:spid="_x0000_s2049" type="#_x0000_t75" style="position:absolute;margin-left:0;margin-top:0;width:594.7pt;height:841.35pt;z-index:-251658240;mso-position-horizontal:center;mso-position-horizontal-relative:margin;mso-position-vertical:center;mso-position-vertical-relative:margin" o:allowincell="f">
          <v:imagedata r:id="rId1" o:title="predtis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D0C3E"/>
    <w:multiLevelType w:val="hybridMultilevel"/>
    <w:tmpl w:val="B622C844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E37F2"/>
    <w:multiLevelType w:val="hybridMultilevel"/>
    <w:tmpl w:val="EA1CED14"/>
    <w:lvl w:ilvl="0" w:tplc="766C86A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77574"/>
    <w:multiLevelType w:val="hybridMultilevel"/>
    <w:tmpl w:val="D59659B2"/>
    <w:lvl w:ilvl="0" w:tplc="C40806EC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145CDC"/>
    <w:multiLevelType w:val="hybridMultilevel"/>
    <w:tmpl w:val="150A8862"/>
    <w:lvl w:ilvl="0" w:tplc="92289240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6711D"/>
    <w:multiLevelType w:val="hybridMultilevel"/>
    <w:tmpl w:val="1C4E32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E6332"/>
    <w:multiLevelType w:val="hybridMultilevel"/>
    <w:tmpl w:val="869E03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304AA"/>
    <w:multiLevelType w:val="hybridMultilevel"/>
    <w:tmpl w:val="6A3AC776"/>
    <w:lvl w:ilvl="0" w:tplc="34A4D1E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55479"/>
    <w:multiLevelType w:val="hybridMultilevel"/>
    <w:tmpl w:val="7AEE9B42"/>
    <w:lvl w:ilvl="0" w:tplc="7E40E3A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51" fillcolor="white" stroke="f">
      <v:fill color="white"/>
      <v:stroke on="f"/>
      <o:colormru v:ext="edit" colors="#dd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1A"/>
    <w:rsid w:val="00006919"/>
    <w:rsid w:val="00015A23"/>
    <w:rsid w:val="00016DB7"/>
    <w:rsid w:val="000246A8"/>
    <w:rsid w:val="00025637"/>
    <w:rsid w:val="00026C71"/>
    <w:rsid w:val="0004669B"/>
    <w:rsid w:val="0006190F"/>
    <w:rsid w:val="00075852"/>
    <w:rsid w:val="00092B77"/>
    <w:rsid w:val="000B73F5"/>
    <w:rsid w:val="000C4905"/>
    <w:rsid w:val="000F75FD"/>
    <w:rsid w:val="0010479C"/>
    <w:rsid w:val="00142111"/>
    <w:rsid w:val="00153FE5"/>
    <w:rsid w:val="0016214A"/>
    <w:rsid w:val="0019402D"/>
    <w:rsid w:val="001A67FE"/>
    <w:rsid w:val="001B39F7"/>
    <w:rsid w:val="001E0922"/>
    <w:rsid w:val="001E4D3E"/>
    <w:rsid w:val="001F7FAD"/>
    <w:rsid w:val="00203697"/>
    <w:rsid w:val="00213A22"/>
    <w:rsid w:val="00222A20"/>
    <w:rsid w:val="00297B8F"/>
    <w:rsid w:val="002A109B"/>
    <w:rsid w:val="002A5F6E"/>
    <w:rsid w:val="002F23E6"/>
    <w:rsid w:val="003104AD"/>
    <w:rsid w:val="00314FA3"/>
    <w:rsid w:val="00323A46"/>
    <w:rsid w:val="00336A42"/>
    <w:rsid w:val="00341CC2"/>
    <w:rsid w:val="003466B7"/>
    <w:rsid w:val="00351D4A"/>
    <w:rsid w:val="00385A09"/>
    <w:rsid w:val="003A5A38"/>
    <w:rsid w:val="003A6650"/>
    <w:rsid w:val="003D2B8D"/>
    <w:rsid w:val="0041070D"/>
    <w:rsid w:val="0041313C"/>
    <w:rsid w:val="00435379"/>
    <w:rsid w:val="004455CE"/>
    <w:rsid w:val="004A6874"/>
    <w:rsid w:val="004D510D"/>
    <w:rsid w:val="004E1D0B"/>
    <w:rsid w:val="004E5255"/>
    <w:rsid w:val="004F3942"/>
    <w:rsid w:val="005059D8"/>
    <w:rsid w:val="005144B0"/>
    <w:rsid w:val="005146E4"/>
    <w:rsid w:val="00546999"/>
    <w:rsid w:val="005476C7"/>
    <w:rsid w:val="00556931"/>
    <w:rsid w:val="00565D2A"/>
    <w:rsid w:val="005703D3"/>
    <w:rsid w:val="00592EAA"/>
    <w:rsid w:val="005F2D76"/>
    <w:rsid w:val="00636496"/>
    <w:rsid w:val="00642DC4"/>
    <w:rsid w:val="006433AC"/>
    <w:rsid w:val="006436EC"/>
    <w:rsid w:val="006B101C"/>
    <w:rsid w:val="006B54A0"/>
    <w:rsid w:val="006B595A"/>
    <w:rsid w:val="00746C2A"/>
    <w:rsid w:val="007643A4"/>
    <w:rsid w:val="00785FF3"/>
    <w:rsid w:val="00793320"/>
    <w:rsid w:val="00795F43"/>
    <w:rsid w:val="007C30EF"/>
    <w:rsid w:val="007E23B0"/>
    <w:rsid w:val="00807B14"/>
    <w:rsid w:val="00834329"/>
    <w:rsid w:val="00836030"/>
    <w:rsid w:val="0089457F"/>
    <w:rsid w:val="008A26F9"/>
    <w:rsid w:val="008A29C5"/>
    <w:rsid w:val="008A70CD"/>
    <w:rsid w:val="008B5491"/>
    <w:rsid w:val="008C272E"/>
    <w:rsid w:val="008C6062"/>
    <w:rsid w:val="0090118A"/>
    <w:rsid w:val="00907327"/>
    <w:rsid w:val="009224F5"/>
    <w:rsid w:val="009D0282"/>
    <w:rsid w:val="009E6951"/>
    <w:rsid w:val="00A6441A"/>
    <w:rsid w:val="00A66397"/>
    <w:rsid w:val="00A74D3D"/>
    <w:rsid w:val="00AA1B30"/>
    <w:rsid w:val="00AA7A9D"/>
    <w:rsid w:val="00AC10DB"/>
    <w:rsid w:val="00AC2E4E"/>
    <w:rsid w:val="00AD149D"/>
    <w:rsid w:val="00AF546E"/>
    <w:rsid w:val="00B277D4"/>
    <w:rsid w:val="00B44751"/>
    <w:rsid w:val="00B96CA6"/>
    <w:rsid w:val="00BA7A47"/>
    <w:rsid w:val="00BB7275"/>
    <w:rsid w:val="00BC3C48"/>
    <w:rsid w:val="00BD25FE"/>
    <w:rsid w:val="00C14A60"/>
    <w:rsid w:val="00C25DAF"/>
    <w:rsid w:val="00C2746D"/>
    <w:rsid w:val="00C305D0"/>
    <w:rsid w:val="00C343C8"/>
    <w:rsid w:val="00C62C99"/>
    <w:rsid w:val="00C75D6F"/>
    <w:rsid w:val="00C77651"/>
    <w:rsid w:val="00C834FC"/>
    <w:rsid w:val="00C84900"/>
    <w:rsid w:val="00C94B49"/>
    <w:rsid w:val="00CD3ADB"/>
    <w:rsid w:val="00CE061E"/>
    <w:rsid w:val="00CE5291"/>
    <w:rsid w:val="00CE6E2E"/>
    <w:rsid w:val="00D27DC1"/>
    <w:rsid w:val="00D56B8B"/>
    <w:rsid w:val="00D66548"/>
    <w:rsid w:val="00D748AC"/>
    <w:rsid w:val="00DB0701"/>
    <w:rsid w:val="00DC3BA9"/>
    <w:rsid w:val="00DE19ED"/>
    <w:rsid w:val="00E07E13"/>
    <w:rsid w:val="00E32B3A"/>
    <w:rsid w:val="00E428D7"/>
    <w:rsid w:val="00E626DC"/>
    <w:rsid w:val="00E72138"/>
    <w:rsid w:val="00E73C1B"/>
    <w:rsid w:val="00E74861"/>
    <w:rsid w:val="00E975B0"/>
    <w:rsid w:val="00EA6EB8"/>
    <w:rsid w:val="00EC6CDF"/>
    <w:rsid w:val="00ED5B0F"/>
    <w:rsid w:val="00F10E9E"/>
    <w:rsid w:val="00F12337"/>
    <w:rsid w:val="00F15CD1"/>
    <w:rsid w:val="00F22A14"/>
    <w:rsid w:val="00F35870"/>
    <w:rsid w:val="00F363EA"/>
    <w:rsid w:val="00F43144"/>
    <w:rsid w:val="00F45076"/>
    <w:rsid w:val="00F650EE"/>
    <w:rsid w:val="00F71B0A"/>
    <w:rsid w:val="00F745BC"/>
    <w:rsid w:val="00F84AE8"/>
    <w:rsid w:val="00F85A71"/>
    <w:rsid w:val="00FC2DA6"/>
    <w:rsid w:val="00FD26B4"/>
    <w:rsid w:val="00FD3CCF"/>
    <w:rsid w:val="00FE3125"/>
    <w:rsid w:val="00FF4546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color="white" stroke="f">
      <v:fill color="white"/>
      <v:stroke on="f"/>
      <o:colormru v:ext="edit" colors="#ddd"/>
    </o:shapedefaults>
    <o:shapelayout v:ext="edit">
      <o:idmap v:ext="edit" data="1"/>
    </o:shapelayout>
  </w:shapeDefaults>
  <w:decimalSymbol w:val=","/>
  <w:listSeparator w:val=";"/>
  <w15:docId w15:val="{ADD9B357-3AC1-47E2-A0AF-F40A541A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A109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qFormat/>
    <w:rsid w:val="00E7213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st">
    <w:name w:val="test"/>
    <w:basedOn w:val="Nadpis1"/>
    <w:rsid w:val="00E72138"/>
    <w:pPr>
      <w:jc w:val="center"/>
    </w:pPr>
    <w:rPr>
      <w:rFonts w:ascii="Times New Roman" w:hAnsi="Times New Roman"/>
      <w:sz w:val="28"/>
    </w:rPr>
  </w:style>
  <w:style w:type="paragraph" w:styleId="Textbubliny">
    <w:name w:val="Balloon Text"/>
    <w:basedOn w:val="Normln"/>
    <w:semiHidden/>
    <w:rsid w:val="00092B77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uiPriority w:val="99"/>
    <w:rsid w:val="0016214A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748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D665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D66548"/>
    <w:rPr>
      <w:sz w:val="24"/>
      <w:szCs w:val="24"/>
    </w:rPr>
  </w:style>
  <w:style w:type="paragraph" w:styleId="Zpat">
    <w:name w:val="footer"/>
    <w:basedOn w:val="Normln"/>
    <w:link w:val="ZpatChar"/>
    <w:rsid w:val="00D665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D66548"/>
    <w:rPr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F45076"/>
    <w:rPr>
      <w:color w:val="808080"/>
    </w:rPr>
  </w:style>
  <w:style w:type="character" w:customStyle="1" w:styleId="cislo">
    <w:name w:val="cislo"/>
    <w:basedOn w:val="Standardnpsmoodstavce"/>
    <w:rsid w:val="002A109B"/>
  </w:style>
  <w:style w:type="character" w:customStyle="1" w:styleId="email">
    <w:name w:val="email"/>
    <w:basedOn w:val="Standardnpsmoodstavce"/>
    <w:rsid w:val="002A1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0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0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20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47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072747">
                                  <w:marLeft w:val="120"/>
                                  <w:marRight w:val="135"/>
                                  <w:marTop w:val="15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992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831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355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1124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9109593">
                                                      <w:marLeft w:val="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554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016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8604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5637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289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36">
                  <w:marLeft w:val="0"/>
                  <w:marRight w:val="0"/>
                  <w:marTop w:val="0"/>
                  <w:marBottom w:val="0"/>
                  <w:divBdr>
                    <w:top w:val="single" w:sz="2" w:space="8" w:color="C9D0D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97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1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44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9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isi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keting@trisia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2014-10-07T00:00:00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DFA</vt:lpstr>
    </vt:vector>
  </TitlesOfParts>
  <Company>home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DFA</dc:title>
  <dc:creator>Veronika Szkanderová Hodinková</dc:creator>
  <cp:lastModifiedBy>Gabriela Lipus</cp:lastModifiedBy>
  <cp:revision>2</cp:revision>
  <cp:lastPrinted>2018-11-27T08:53:00Z</cp:lastPrinted>
  <dcterms:created xsi:type="dcterms:W3CDTF">2019-05-20T10:09:00Z</dcterms:created>
  <dcterms:modified xsi:type="dcterms:W3CDTF">2019-05-20T10:09:00Z</dcterms:modified>
</cp:coreProperties>
</file>